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4026" w:rsidRDefault="00F94708" w:rsidP="00F94708">
      <w:pPr>
        <w:jc w:val="center"/>
      </w:pPr>
      <w:bookmarkStart w:id="0" w:name="_GoBack"/>
      <w:bookmarkEnd w:id="0"/>
      <w:r>
        <w:rPr>
          <w:noProof/>
          <w:sz w:val="28"/>
          <w:lang w:eastAsia="fr-FR"/>
        </w:rPr>
        <w:drawing>
          <wp:inline distT="0" distB="0" distL="0" distR="0" wp14:anchorId="6715AC40" wp14:editId="457E012B">
            <wp:extent cx="1155700" cy="707106"/>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93008" cy="729932"/>
                    </a:xfrm>
                    <a:prstGeom prst="rect">
                      <a:avLst/>
                    </a:prstGeom>
                    <a:noFill/>
                    <a:ln>
                      <a:noFill/>
                    </a:ln>
                  </pic:spPr>
                </pic:pic>
              </a:graphicData>
            </a:graphic>
          </wp:inline>
        </w:drawing>
      </w:r>
      <w:r>
        <w:rPr>
          <w:noProof/>
          <w:sz w:val="28"/>
          <w:lang w:eastAsia="fr-FR"/>
        </w:rPr>
        <w:drawing>
          <wp:inline distT="0" distB="0" distL="0" distR="0" wp14:anchorId="74980E36" wp14:editId="086627E7">
            <wp:extent cx="2094422" cy="693777"/>
            <wp:effectExtent l="0" t="0" r="127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69978" cy="718805"/>
                    </a:xfrm>
                    <a:prstGeom prst="rect">
                      <a:avLst/>
                    </a:prstGeom>
                    <a:noFill/>
                    <a:ln>
                      <a:noFill/>
                    </a:ln>
                  </pic:spPr>
                </pic:pic>
              </a:graphicData>
            </a:graphic>
          </wp:inline>
        </w:drawing>
      </w:r>
    </w:p>
    <w:p w:rsidR="001857E5" w:rsidRPr="00CF0042" w:rsidRDefault="001857E5" w:rsidP="001857E5">
      <w:pPr>
        <w:pStyle w:val="heure"/>
        <w:shd w:val="clear" w:color="auto" w:fill="FFFFFF"/>
        <w:jc w:val="center"/>
        <w:textAlignment w:val="top"/>
        <w:rPr>
          <w:rFonts w:ascii="Arial" w:hAnsi="Arial" w:cs="Arial"/>
          <w:b/>
          <w:bCs/>
          <w:color w:val="5C546C"/>
          <w:sz w:val="27"/>
          <w:szCs w:val="27"/>
        </w:rPr>
      </w:pPr>
      <w:r w:rsidRPr="00CF0042">
        <w:rPr>
          <w:rFonts w:ascii="Arial" w:hAnsi="Arial" w:cs="Arial"/>
          <w:b/>
          <w:bCs/>
          <w:color w:val="5C546C"/>
          <w:sz w:val="27"/>
          <w:szCs w:val="27"/>
        </w:rPr>
        <w:t>TUESDAY APRIL 4</w:t>
      </w:r>
      <w:r w:rsidRPr="00CF0042">
        <w:rPr>
          <w:rFonts w:ascii="Arial" w:hAnsi="Arial" w:cs="Arial"/>
          <w:b/>
          <w:bCs/>
          <w:color w:val="5C546C"/>
          <w:sz w:val="27"/>
          <w:szCs w:val="27"/>
          <w:vertAlign w:val="superscript"/>
        </w:rPr>
        <w:t>th</w:t>
      </w:r>
      <w:r>
        <w:rPr>
          <w:rFonts w:ascii="Arial" w:hAnsi="Arial" w:cs="Arial"/>
          <w:b/>
          <w:bCs/>
          <w:color w:val="5C546C"/>
          <w:sz w:val="27"/>
          <w:szCs w:val="27"/>
          <w:vertAlign w:val="superscript"/>
        </w:rPr>
        <w:t> </w:t>
      </w:r>
      <w:r w:rsidRPr="00CF0042">
        <w:rPr>
          <w:rFonts w:ascii="Arial" w:hAnsi="Arial" w:cs="Arial"/>
          <w:b/>
          <w:bCs/>
          <w:color w:val="5C546C"/>
          <w:sz w:val="27"/>
          <w:szCs w:val="27"/>
        </w:rPr>
        <w:t xml:space="preserve">: </w:t>
      </w:r>
      <w:hyperlink r:id="rId7" w:history="1">
        <w:r w:rsidRPr="00CF0042">
          <w:rPr>
            <w:b/>
            <w:bCs/>
            <w:color w:val="5C546C"/>
            <w:sz w:val="27"/>
            <w:szCs w:val="27"/>
          </w:rPr>
          <w:t>08:30 am - 11:00 am</w:t>
        </w:r>
      </w:hyperlink>
    </w:p>
    <w:p w:rsidR="001857E5" w:rsidRPr="001857E5" w:rsidRDefault="001857E5" w:rsidP="001857E5">
      <w:pPr>
        <w:jc w:val="center"/>
      </w:pPr>
      <w:r>
        <w:rPr>
          <w:rFonts w:ascii="Arial" w:hAnsi="Arial" w:cs="Arial"/>
          <w:noProof/>
          <w:sz w:val="23"/>
          <w:szCs w:val="23"/>
          <w:lang w:eastAsia="fr-FR"/>
        </w:rPr>
        <w:drawing>
          <wp:inline distT="0" distB="0" distL="0" distR="0" wp14:anchorId="70CBF80D" wp14:editId="5BF7F6B1">
            <wp:extent cx="1400108" cy="659384"/>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12648" cy="665290"/>
                    </a:xfrm>
                    <a:prstGeom prst="rect">
                      <a:avLst/>
                    </a:prstGeom>
                    <a:noFill/>
                    <a:ln>
                      <a:noFill/>
                    </a:ln>
                  </pic:spPr>
                </pic:pic>
              </a:graphicData>
            </a:graphic>
          </wp:inline>
        </w:drawing>
      </w:r>
    </w:p>
    <w:p w:rsidR="008709E0" w:rsidRDefault="008709E0" w:rsidP="001857E5">
      <w:pPr>
        <w:pStyle w:val="Titre1"/>
        <w:spacing w:before="120"/>
        <w:jc w:val="both"/>
        <w:rPr>
          <w:rFonts w:eastAsiaTheme="minorHAnsi"/>
          <w:color w:val="auto"/>
          <w:sz w:val="24"/>
        </w:rPr>
        <w:sectPr w:rsidR="008709E0">
          <w:pgSz w:w="11906" w:h="16838"/>
          <w:pgMar w:top="1417" w:right="1417" w:bottom="1417" w:left="1417" w:header="708" w:footer="708" w:gutter="0"/>
          <w:cols w:space="708"/>
          <w:docGrid w:linePitch="360"/>
        </w:sectPr>
      </w:pPr>
    </w:p>
    <w:p w:rsidR="0097477F" w:rsidRPr="0097477F" w:rsidRDefault="0097477F" w:rsidP="0097477F">
      <w:pPr>
        <w:spacing w:after="0" w:line="240" w:lineRule="auto"/>
        <w:jc w:val="both"/>
        <w:rPr>
          <w:rFonts w:asciiTheme="majorHAnsi" w:hAnsiTheme="majorHAnsi" w:cstheme="majorBidi"/>
          <w:b/>
          <w:sz w:val="24"/>
          <w:szCs w:val="32"/>
        </w:rPr>
      </w:pPr>
      <w:r w:rsidRPr="0097477F">
        <w:rPr>
          <w:rFonts w:asciiTheme="majorHAnsi" w:hAnsiTheme="majorHAnsi" w:cstheme="majorBidi"/>
          <w:b/>
          <w:sz w:val="24"/>
          <w:szCs w:val="32"/>
        </w:rPr>
        <w:t>Context</w:t>
      </w:r>
    </w:p>
    <w:p w:rsidR="0097477F" w:rsidRDefault="0097477F" w:rsidP="0097477F">
      <w:pPr>
        <w:spacing w:after="0" w:line="240" w:lineRule="auto"/>
        <w:jc w:val="both"/>
        <w:rPr>
          <w:rFonts w:asciiTheme="majorHAnsi" w:hAnsiTheme="majorHAnsi" w:cstheme="majorBidi"/>
          <w:sz w:val="24"/>
          <w:szCs w:val="32"/>
        </w:rPr>
      </w:pPr>
      <w:r w:rsidRPr="002F7A62">
        <w:rPr>
          <w:rFonts w:asciiTheme="majorHAnsi" w:hAnsiTheme="majorHAnsi" w:cstheme="majorBidi"/>
          <w:sz w:val="24"/>
          <w:szCs w:val="32"/>
        </w:rPr>
        <w:t>The Antimicrobial Resistance</w:t>
      </w:r>
      <w:r>
        <w:rPr>
          <w:rFonts w:asciiTheme="majorHAnsi" w:hAnsiTheme="majorHAnsi" w:cstheme="majorBidi"/>
          <w:sz w:val="24"/>
          <w:szCs w:val="32"/>
        </w:rPr>
        <w:t xml:space="preserve"> (AMR) is</w:t>
      </w:r>
      <w:r w:rsidRPr="002F7A62">
        <w:rPr>
          <w:rFonts w:asciiTheme="majorHAnsi" w:hAnsiTheme="majorHAnsi" w:cstheme="majorBidi"/>
          <w:sz w:val="24"/>
          <w:szCs w:val="32"/>
        </w:rPr>
        <w:t xml:space="preserve"> a </w:t>
      </w:r>
      <w:r>
        <w:rPr>
          <w:rFonts w:asciiTheme="majorHAnsi" w:hAnsiTheme="majorHAnsi" w:cstheme="majorBidi"/>
          <w:sz w:val="24"/>
          <w:szCs w:val="32"/>
        </w:rPr>
        <w:t xml:space="preserve">common </w:t>
      </w:r>
      <w:r w:rsidRPr="002F7A62">
        <w:rPr>
          <w:rFonts w:asciiTheme="majorHAnsi" w:hAnsiTheme="majorHAnsi" w:cstheme="majorBidi"/>
          <w:sz w:val="24"/>
          <w:szCs w:val="32"/>
        </w:rPr>
        <w:t xml:space="preserve">threat to disease control throughout the world, </w:t>
      </w:r>
      <w:r w:rsidR="003C0BBD">
        <w:rPr>
          <w:rFonts w:asciiTheme="majorHAnsi" w:hAnsiTheme="majorHAnsi" w:cstheme="majorBidi"/>
          <w:sz w:val="24"/>
          <w:szCs w:val="32"/>
        </w:rPr>
        <w:t xml:space="preserve">and it </w:t>
      </w:r>
      <w:r w:rsidRPr="002F7A62">
        <w:rPr>
          <w:rFonts w:asciiTheme="majorHAnsi" w:hAnsiTheme="majorHAnsi" w:cstheme="majorBidi"/>
          <w:sz w:val="24"/>
          <w:szCs w:val="32"/>
        </w:rPr>
        <w:t>is a primary concern for human and animal health.</w:t>
      </w:r>
      <w:r>
        <w:rPr>
          <w:rFonts w:asciiTheme="majorHAnsi" w:hAnsiTheme="majorHAnsi" w:cstheme="majorBidi"/>
          <w:sz w:val="24"/>
          <w:szCs w:val="32"/>
        </w:rPr>
        <w:t xml:space="preserve"> </w:t>
      </w:r>
      <w:r w:rsidRPr="001857E5">
        <w:rPr>
          <w:rFonts w:asciiTheme="majorHAnsi" w:hAnsiTheme="majorHAnsi" w:cstheme="majorBidi"/>
          <w:sz w:val="24"/>
          <w:szCs w:val="32"/>
        </w:rPr>
        <w:t xml:space="preserve">Despite public misconceptions, the use of antibiotics in veterinary medicine is very well regulated in Europe. It is important to highlight that antibiotics use as growth factor has been banned </w:t>
      </w:r>
      <w:r>
        <w:rPr>
          <w:rFonts w:asciiTheme="majorHAnsi" w:hAnsiTheme="majorHAnsi" w:cstheme="majorBidi"/>
          <w:sz w:val="24"/>
          <w:szCs w:val="32"/>
        </w:rPr>
        <w:t>since 2006</w:t>
      </w:r>
      <w:r w:rsidRPr="001857E5">
        <w:rPr>
          <w:rFonts w:asciiTheme="majorHAnsi" w:hAnsiTheme="majorHAnsi" w:cstheme="majorBidi"/>
          <w:sz w:val="24"/>
          <w:szCs w:val="32"/>
        </w:rPr>
        <w:t xml:space="preserve"> in Europe and the requirement</w:t>
      </w:r>
      <w:r w:rsidR="003C0BBD">
        <w:rPr>
          <w:rFonts w:asciiTheme="majorHAnsi" w:hAnsiTheme="majorHAnsi" w:cstheme="majorBidi"/>
          <w:sz w:val="24"/>
          <w:szCs w:val="32"/>
        </w:rPr>
        <w:t xml:space="preserve"> for their use</w:t>
      </w:r>
      <w:r w:rsidRPr="001857E5">
        <w:rPr>
          <w:rFonts w:asciiTheme="majorHAnsi" w:hAnsiTheme="majorHAnsi" w:cstheme="majorBidi"/>
          <w:sz w:val="24"/>
          <w:szCs w:val="32"/>
        </w:rPr>
        <w:t xml:space="preserve"> are at the same level </w:t>
      </w:r>
      <w:r>
        <w:rPr>
          <w:rFonts w:asciiTheme="majorHAnsi" w:hAnsiTheme="majorHAnsi" w:cstheme="majorBidi"/>
          <w:sz w:val="24"/>
          <w:szCs w:val="32"/>
        </w:rPr>
        <w:t>(if not more</w:t>
      </w:r>
      <w:r w:rsidRPr="001857E5">
        <w:rPr>
          <w:rFonts w:asciiTheme="majorHAnsi" w:hAnsiTheme="majorHAnsi" w:cstheme="majorBidi"/>
          <w:sz w:val="24"/>
          <w:szCs w:val="32"/>
        </w:rPr>
        <w:t>) as human</w:t>
      </w:r>
      <w:r>
        <w:rPr>
          <w:rFonts w:asciiTheme="majorHAnsi" w:hAnsiTheme="majorHAnsi" w:cstheme="majorBidi"/>
          <w:sz w:val="24"/>
          <w:szCs w:val="32"/>
        </w:rPr>
        <w:t xml:space="preserve"> medicine</w:t>
      </w:r>
      <w:r w:rsidRPr="001857E5">
        <w:rPr>
          <w:rFonts w:asciiTheme="majorHAnsi" w:hAnsiTheme="majorHAnsi" w:cstheme="majorBidi"/>
          <w:sz w:val="24"/>
          <w:szCs w:val="32"/>
        </w:rPr>
        <w:t xml:space="preserve">. In adequation with the human medicine, the prescription of antibiotic is only possible as therapeutic solution </w:t>
      </w:r>
      <w:r>
        <w:rPr>
          <w:rFonts w:asciiTheme="majorHAnsi" w:hAnsiTheme="majorHAnsi" w:cstheme="majorBidi"/>
          <w:sz w:val="24"/>
          <w:szCs w:val="32"/>
        </w:rPr>
        <w:t>and s</w:t>
      </w:r>
      <w:r w:rsidRPr="001857E5">
        <w:rPr>
          <w:rFonts w:asciiTheme="majorHAnsi" w:hAnsiTheme="majorHAnsi" w:cstheme="majorBidi"/>
          <w:sz w:val="24"/>
          <w:szCs w:val="32"/>
        </w:rPr>
        <w:t>upervised by</w:t>
      </w:r>
      <w:r w:rsidR="003C0BBD">
        <w:rPr>
          <w:rFonts w:asciiTheme="majorHAnsi" w:hAnsiTheme="majorHAnsi" w:cstheme="majorBidi"/>
          <w:sz w:val="24"/>
          <w:szCs w:val="32"/>
        </w:rPr>
        <w:t xml:space="preserve"> a veterinarian</w:t>
      </w:r>
      <w:r>
        <w:rPr>
          <w:rFonts w:asciiTheme="majorHAnsi" w:hAnsiTheme="majorHAnsi" w:cstheme="majorBidi"/>
          <w:sz w:val="24"/>
          <w:szCs w:val="32"/>
        </w:rPr>
        <w:t xml:space="preserve">. </w:t>
      </w:r>
      <w:r w:rsidRPr="001857E5">
        <w:rPr>
          <w:rFonts w:asciiTheme="majorHAnsi" w:hAnsiTheme="majorHAnsi" w:cstheme="majorBidi"/>
          <w:sz w:val="24"/>
          <w:szCs w:val="32"/>
        </w:rPr>
        <w:t>However as a full participant in “One Health”, the animal health sector has a key position and is ded</w:t>
      </w:r>
      <w:r>
        <w:rPr>
          <w:rFonts w:asciiTheme="majorHAnsi" w:hAnsiTheme="majorHAnsi" w:cstheme="majorBidi"/>
          <w:sz w:val="24"/>
          <w:szCs w:val="32"/>
        </w:rPr>
        <w:t>icated to the fight the r</w:t>
      </w:r>
      <w:r w:rsidRPr="00363FFA">
        <w:rPr>
          <w:rFonts w:asciiTheme="majorHAnsi" w:hAnsiTheme="majorHAnsi" w:cstheme="majorBidi"/>
          <w:sz w:val="24"/>
          <w:szCs w:val="32"/>
        </w:rPr>
        <w:t>esistance to antibiotics</w:t>
      </w:r>
      <w:r>
        <w:rPr>
          <w:rFonts w:asciiTheme="majorHAnsi" w:hAnsiTheme="majorHAnsi" w:cstheme="majorBidi"/>
          <w:sz w:val="24"/>
          <w:szCs w:val="32"/>
        </w:rPr>
        <w:t xml:space="preserve">. </w:t>
      </w:r>
    </w:p>
    <w:p w:rsidR="003C0BBD" w:rsidRDefault="003C0BBD" w:rsidP="0097477F">
      <w:pPr>
        <w:spacing w:after="0" w:line="240" w:lineRule="auto"/>
        <w:jc w:val="both"/>
        <w:rPr>
          <w:rFonts w:asciiTheme="majorHAnsi" w:hAnsiTheme="majorHAnsi" w:cstheme="majorBidi"/>
          <w:sz w:val="24"/>
          <w:szCs w:val="32"/>
        </w:rPr>
      </w:pPr>
    </w:p>
    <w:p w:rsidR="0097477F" w:rsidRPr="009411AC" w:rsidRDefault="0097477F" w:rsidP="003C0BBD">
      <w:pPr>
        <w:pStyle w:val="Titre1"/>
        <w:spacing w:before="120"/>
        <w:jc w:val="both"/>
        <w:rPr>
          <w:rFonts w:eastAsiaTheme="minorHAnsi"/>
          <w:color w:val="auto"/>
          <w:sz w:val="24"/>
        </w:rPr>
      </w:pPr>
      <w:r>
        <w:rPr>
          <w:rFonts w:eastAsiaTheme="minorHAnsi"/>
          <w:color w:val="auto"/>
          <w:sz w:val="24"/>
        </w:rPr>
        <w:t>In this context, t</w:t>
      </w:r>
      <w:r w:rsidR="00914026" w:rsidRPr="001857E5">
        <w:rPr>
          <w:rFonts w:eastAsiaTheme="minorHAnsi"/>
          <w:color w:val="auto"/>
          <w:sz w:val="24"/>
        </w:rPr>
        <w:t>he SIMV participated in the 12th edition of the Biovision event</w:t>
      </w:r>
      <w:r>
        <w:rPr>
          <w:rFonts w:eastAsiaTheme="minorHAnsi"/>
          <w:color w:val="auto"/>
          <w:sz w:val="24"/>
        </w:rPr>
        <w:t xml:space="preserve"> in Lyon</w:t>
      </w:r>
      <w:r w:rsidR="003C0BBD">
        <w:rPr>
          <w:rFonts w:eastAsiaTheme="minorHAnsi"/>
          <w:color w:val="auto"/>
          <w:sz w:val="24"/>
        </w:rPr>
        <w:t xml:space="preserve"> under the slogan</w:t>
      </w:r>
      <w:r w:rsidR="00AA6EF4">
        <w:rPr>
          <w:rFonts w:eastAsiaTheme="minorHAnsi"/>
          <w:color w:val="auto"/>
          <w:sz w:val="24"/>
        </w:rPr>
        <w:t xml:space="preserve"> </w:t>
      </w:r>
      <w:r w:rsidR="003C0BBD">
        <w:rPr>
          <w:rFonts w:eastAsiaTheme="minorHAnsi"/>
          <w:color w:val="auto"/>
          <w:sz w:val="24"/>
        </w:rPr>
        <w:t>:</w:t>
      </w:r>
      <w:r w:rsidR="00AA6EF4">
        <w:rPr>
          <w:rFonts w:eastAsiaTheme="minorHAnsi"/>
          <w:color w:val="auto"/>
          <w:sz w:val="24"/>
        </w:rPr>
        <w:t xml:space="preserve"> </w:t>
      </w:r>
      <w:r w:rsidR="003C0BBD">
        <w:rPr>
          <w:rFonts w:eastAsiaTheme="minorHAnsi"/>
          <w:color w:val="auto"/>
          <w:sz w:val="24"/>
        </w:rPr>
        <w:t xml:space="preserve">From global health to one health and </w:t>
      </w:r>
      <w:r w:rsidR="00914026" w:rsidRPr="001857E5">
        <w:rPr>
          <w:rFonts w:eastAsiaTheme="minorHAnsi"/>
          <w:color w:val="auto"/>
          <w:sz w:val="24"/>
        </w:rPr>
        <w:t>co-organise</w:t>
      </w:r>
      <w:r w:rsidR="001857E5" w:rsidRPr="001857E5">
        <w:rPr>
          <w:rFonts w:eastAsiaTheme="minorHAnsi"/>
          <w:color w:val="auto"/>
          <w:sz w:val="24"/>
        </w:rPr>
        <w:t>d</w:t>
      </w:r>
      <w:r>
        <w:rPr>
          <w:rFonts w:eastAsiaTheme="minorHAnsi"/>
          <w:color w:val="auto"/>
          <w:sz w:val="24"/>
        </w:rPr>
        <w:t xml:space="preserve"> </w:t>
      </w:r>
      <w:r w:rsidR="00AA6EF4">
        <w:rPr>
          <w:rFonts w:eastAsiaTheme="minorHAnsi"/>
          <w:color w:val="auto"/>
          <w:sz w:val="24"/>
        </w:rPr>
        <w:t xml:space="preserve">a </w:t>
      </w:r>
      <w:hyperlink r:id="rId10" w:history="1">
        <w:r w:rsidRPr="00EA55B9">
          <w:rPr>
            <w:rFonts w:eastAsiaTheme="minorHAnsi"/>
            <w:color w:val="auto"/>
            <w:sz w:val="24"/>
          </w:rPr>
          <w:t>workshop</w:t>
        </w:r>
        <w:r w:rsidR="00914026" w:rsidRPr="00EA55B9">
          <w:rPr>
            <w:rFonts w:eastAsiaTheme="minorHAnsi"/>
            <w:color w:val="auto"/>
            <w:sz w:val="24"/>
          </w:rPr>
          <w:t> </w:t>
        </w:r>
        <w:r w:rsidR="001857E5" w:rsidRPr="00EA55B9">
          <w:rPr>
            <w:rFonts w:eastAsiaTheme="minorHAnsi"/>
            <w:color w:val="auto"/>
            <w:sz w:val="24"/>
          </w:rPr>
          <w:t>about</w:t>
        </w:r>
        <w:r w:rsidR="005B6087" w:rsidRPr="00EA55B9">
          <w:rPr>
            <w:rFonts w:eastAsiaTheme="minorHAnsi"/>
            <w:color w:val="auto"/>
            <w:sz w:val="24"/>
          </w:rPr>
          <w:t> </w:t>
        </w:r>
        <w:r w:rsidR="002F7A62" w:rsidRPr="00EA55B9">
          <w:rPr>
            <w:rFonts w:eastAsiaTheme="minorHAnsi"/>
            <w:color w:val="auto"/>
            <w:sz w:val="24"/>
          </w:rPr>
          <w:t>«</w:t>
        </w:r>
        <w:r w:rsidR="002F7A62" w:rsidRPr="00EA55B9">
          <w:rPr>
            <w:rFonts w:eastAsiaTheme="minorHAnsi"/>
            <w:i/>
            <w:color w:val="auto"/>
            <w:sz w:val="24"/>
          </w:rPr>
          <w:t> t</w:t>
        </w:r>
        <w:r w:rsidR="005B6087" w:rsidRPr="00EA55B9">
          <w:rPr>
            <w:rFonts w:eastAsiaTheme="minorHAnsi"/>
            <w:i/>
            <w:color w:val="auto"/>
            <w:sz w:val="24"/>
          </w:rPr>
          <w:t>he fight against antibiotic resistance</w:t>
        </w:r>
        <w:r w:rsidR="002F7A62" w:rsidRPr="00EA55B9">
          <w:rPr>
            <w:rFonts w:eastAsiaTheme="minorHAnsi"/>
            <w:i/>
            <w:color w:val="auto"/>
            <w:sz w:val="24"/>
          </w:rPr>
          <w:t xml:space="preserve"> </w:t>
        </w:r>
        <w:r w:rsidR="005B6087" w:rsidRPr="00EA55B9">
          <w:rPr>
            <w:rFonts w:eastAsiaTheme="minorHAnsi"/>
            <w:i/>
            <w:color w:val="auto"/>
            <w:sz w:val="24"/>
          </w:rPr>
          <w:t>: diagnostics and therapies of the future in veterinary medicine</w:t>
        </w:r>
      </w:hyperlink>
      <w:r w:rsidR="002F7A62">
        <w:rPr>
          <w:rFonts w:eastAsiaTheme="minorHAnsi"/>
          <w:color w:val="auto"/>
          <w:sz w:val="24"/>
        </w:rPr>
        <w:t> »</w:t>
      </w:r>
      <w:r w:rsidR="001857E5" w:rsidRPr="001857E5">
        <w:rPr>
          <w:rFonts w:eastAsiaTheme="minorHAnsi"/>
          <w:color w:val="auto"/>
          <w:sz w:val="24"/>
        </w:rPr>
        <w:t>. A good success for this workshop that gathered about 15 experts and 15 challengers, around 3 questions :</w:t>
      </w:r>
    </w:p>
    <w:p w:rsidR="001857E5" w:rsidRPr="001857E5" w:rsidRDefault="001857E5" w:rsidP="00AA6EF4">
      <w:pPr>
        <w:pStyle w:val="Paragraphedeliste"/>
        <w:numPr>
          <w:ilvl w:val="0"/>
          <w:numId w:val="5"/>
        </w:numPr>
        <w:spacing w:before="120"/>
        <w:ind w:left="530"/>
        <w:jc w:val="both"/>
        <w:rPr>
          <w:rFonts w:asciiTheme="majorHAnsi" w:hAnsiTheme="majorHAnsi" w:cstheme="majorBidi"/>
          <w:sz w:val="24"/>
          <w:szCs w:val="32"/>
        </w:rPr>
      </w:pPr>
      <w:r w:rsidRPr="00AA6EF4">
        <w:rPr>
          <w:rFonts w:asciiTheme="majorHAnsi" w:hAnsiTheme="majorHAnsi" w:cstheme="majorBidi"/>
          <w:i/>
          <w:sz w:val="24"/>
          <w:szCs w:val="32"/>
        </w:rPr>
        <w:t>Which are the new leads of innovation to fight against antimicrobial resistance</w:t>
      </w:r>
      <w:r w:rsidRPr="001857E5">
        <w:rPr>
          <w:rFonts w:asciiTheme="majorHAnsi" w:hAnsiTheme="majorHAnsi" w:cstheme="majorBidi"/>
          <w:sz w:val="24"/>
          <w:szCs w:val="32"/>
        </w:rPr>
        <w:t xml:space="preserve"> ? </w:t>
      </w:r>
    </w:p>
    <w:p w:rsidR="001857E5" w:rsidRPr="001857E5" w:rsidRDefault="001857E5" w:rsidP="00AA6EF4">
      <w:pPr>
        <w:pStyle w:val="Paragraphedeliste"/>
        <w:numPr>
          <w:ilvl w:val="0"/>
          <w:numId w:val="5"/>
        </w:numPr>
        <w:spacing w:before="120"/>
        <w:ind w:left="530"/>
        <w:jc w:val="both"/>
        <w:rPr>
          <w:rFonts w:asciiTheme="majorHAnsi" w:hAnsiTheme="majorHAnsi" w:cstheme="majorBidi"/>
          <w:sz w:val="24"/>
          <w:szCs w:val="32"/>
        </w:rPr>
      </w:pPr>
      <w:r w:rsidRPr="00AA6EF4">
        <w:rPr>
          <w:rFonts w:asciiTheme="majorHAnsi" w:hAnsiTheme="majorHAnsi" w:cstheme="majorBidi"/>
          <w:i/>
          <w:sz w:val="24"/>
          <w:szCs w:val="32"/>
        </w:rPr>
        <w:t>Are these innovations similar in human and veterinary health</w:t>
      </w:r>
      <w:r w:rsidRPr="001857E5">
        <w:rPr>
          <w:rFonts w:asciiTheme="majorHAnsi" w:hAnsiTheme="majorHAnsi" w:cstheme="majorBidi"/>
          <w:sz w:val="24"/>
          <w:szCs w:val="32"/>
        </w:rPr>
        <w:t xml:space="preserve"> ? </w:t>
      </w:r>
    </w:p>
    <w:p w:rsidR="001857E5" w:rsidRDefault="001857E5" w:rsidP="00AA6EF4">
      <w:pPr>
        <w:pStyle w:val="Paragraphedeliste"/>
        <w:numPr>
          <w:ilvl w:val="0"/>
          <w:numId w:val="5"/>
        </w:numPr>
        <w:spacing w:before="120"/>
        <w:ind w:left="530"/>
        <w:jc w:val="both"/>
        <w:rPr>
          <w:rFonts w:asciiTheme="majorHAnsi" w:hAnsiTheme="majorHAnsi" w:cstheme="majorBidi"/>
          <w:sz w:val="24"/>
          <w:szCs w:val="32"/>
        </w:rPr>
      </w:pPr>
      <w:r w:rsidRPr="00AA6EF4">
        <w:rPr>
          <w:rFonts w:asciiTheme="majorHAnsi" w:hAnsiTheme="majorHAnsi" w:cstheme="majorBidi"/>
          <w:i/>
          <w:sz w:val="24"/>
          <w:szCs w:val="32"/>
        </w:rPr>
        <w:t>Do the public policies and regulation spur or limit these innovations</w:t>
      </w:r>
      <w:r w:rsidRPr="001857E5">
        <w:rPr>
          <w:rFonts w:asciiTheme="majorHAnsi" w:hAnsiTheme="majorHAnsi" w:cstheme="majorBidi"/>
          <w:sz w:val="24"/>
          <w:szCs w:val="32"/>
        </w:rPr>
        <w:t xml:space="preserve"> ? </w:t>
      </w:r>
    </w:p>
    <w:p w:rsidR="008709E0" w:rsidRDefault="008709E0" w:rsidP="00363FFA">
      <w:pPr>
        <w:spacing w:after="0" w:line="240" w:lineRule="auto"/>
        <w:jc w:val="both"/>
        <w:rPr>
          <w:rFonts w:asciiTheme="majorHAnsi" w:hAnsiTheme="majorHAnsi" w:cstheme="majorBidi"/>
          <w:sz w:val="24"/>
          <w:szCs w:val="32"/>
        </w:rPr>
      </w:pPr>
    </w:p>
    <w:p w:rsidR="008709E0" w:rsidRDefault="008709E0" w:rsidP="00363FFA">
      <w:pPr>
        <w:spacing w:after="0" w:line="240" w:lineRule="auto"/>
        <w:jc w:val="both"/>
        <w:rPr>
          <w:rFonts w:asciiTheme="majorHAnsi" w:hAnsiTheme="majorHAnsi" w:cstheme="majorBidi"/>
          <w:sz w:val="24"/>
          <w:szCs w:val="32"/>
        </w:rPr>
        <w:sectPr w:rsidR="008709E0" w:rsidSect="008709E0">
          <w:type w:val="continuous"/>
          <w:pgSz w:w="11906" w:h="16838"/>
          <w:pgMar w:top="1417" w:right="1417" w:bottom="1417" w:left="1417" w:header="708" w:footer="708" w:gutter="0"/>
          <w:cols w:num="2" w:space="708"/>
          <w:docGrid w:linePitch="360"/>
        </w:sectPr>
      </w:pPr>
    </w:p>
    <w:p w:rsidR="008709E0" w:rsidRDefault="008709E0" w:rsidP="00075164">
      <w:pPr>
        <w:keepNext/>
        <w:spacing w:after="0" w:line="240" w:lineRule="auto"/>
        <w:ind w:left="113"/>
        <w:jc w:val="center"/>
      </w:pPr>
      <w:r>
        <w:rPr>
          <w:rFonts w:ascii="Arial" w:hAnsi="Arial" w:cs="Arial"/>
          <w:noProof/>
          <w:sz w:val="17"/>
          <w:szCs w:val="17"/>
          <w:lang w:eastAsia="fr-FR"/>
        </w:rPr>
        <w:drawing>
          <wp:inline distT="0" distB="0" distL="0" distR="0" wp14:anchorId="39502556" wp14:editId="52B5290F">
            <wp:extent cx="3600477" cy="1062355"/>
            <wp:effectExtent l="19050" t="19050" r="19050" b="2349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3692336" cy="1089459"/>
                    </a:xfrm>
                    <a:prstGeom prst="rect">
                      <a:avLst/>
                    </a:prstGeom>
                    <a:ln w="9525" cap="sq" cmpd="thickThin">
                      <a:solidFill>
                        <a:srgbClr val="000000"/>
                      </a:solidFill>
                      <a:prstDash val="solid"/>
                      <a:miter lim="800000"/>
                    </a:ln>
                    <a:effectLst>
                      <a:innerShdw blurRad="76200">
                        <a:srgbClr val="000000"/>
                      </a:innerShdw>
                    </a:effectLst>
                  </pic:spPr>
                </pic:pic>
              </a:graphicData>
            </a:graphic>
          </wp:inline>
        </w:drawing>
      </w:r>
    </w:p>
    <w:p w:rsidR="008709E0" w:rsidRDefault="00075164" w:rsidP="00075164">
      <w:pPr>
        <w:pStyle w:val="Lgende"/>
        <w:spacing w:after="0"/>
        <w:ind w:left="1644" w:right="1474"/>
        <w:jc w:val="both"/>
        <w:rPr>
          <w:rFonts w:asciiTheme="majorHAnsi" w:hAnsiTheme="majorHAnsi" w:cstheme="majorBidi"/>
          <w:sz w:val="24"/>
          <w:szCs w:val="32"/>
        </w:rPr>
        <w:sectPr w:rsidR="008709E0" w:rsidSect="008709E0">
          <w:type w:val="continuous"/>
          <w:pgSz w:w="11906" w:h="16838"/>
          <w:pgMar w:top="1417" w:right="1417" w:bottom="1417" w:left="1417" w:header="708" w:footer="708" w:gutter="0"/>
          <w:cols w:space="708"/>
          <w:docGrid w:linePitch="360"/>
        </w:sectPr>
      </w:pPr>
      <w:r>
        <w:t xml:space="preserve">Experts of the </w:t>
      </w:r>
      <w:r w:rsidR="009411AC">
        <w:t xml:space="preserve">workshop </w:t>
      </w:r>
      <w:r>
        <w:t>composed in part by Jean Regis (Virbac) ; Pascal Raoul (CEVA) ; David Mackay (EMA), Jean-Pierre Orand (ANMV) ; Jacques Lechenet (Mérial/Boehringer) ; Jean-Louis Hunault (SIMV) ; Jean Del</w:t>
      </w:r>
      <w:r w:rsidR="00CA61A8">
        <w:t>e</w:t>
      </w:r>
      <w:r>
        <w:t xml:space="preserve">forge (Vétoquinol) </w:t>
      </w:r>
    </w:p>
    <w:p w:rsidR="00D03E82" w:rsidRDefault="00D03E82" w:rsidP="000A0422">
      <w:pPr>
        <w:spacing w:after="0"/>
        <w:jc w:val="both"/>
        <w:rPr>
          <w:rFonts w:asciiTheme="majorHAnsi" w:hAnsiTheme="majorHAnsi" w:cstheme="majorBidi"/>
          <w:b/>
          <w:sz w:val="24"/>
          <w:szCs w:val="32"/>
        </w:rPr>
        <w:sectPr w:rsidR="00D03E82" w:rsidSect="008709E0">
          <w:type w:val="continuous"/>
          <w:pgSz w:w="11906" w:h="16838"/>
          <w:pgMar w:top="1417" w:right="1417" w:bottom="1417" w:left="1417" w:header="708" w:footer="708" w:gutter="0"/>
          <w:cols w:space="708"/>
          <w:docGrid w:linePitch="360"/>
        </w:sectPr>
      </w:pPr>
    </w:p>
    <w:p w:rsidR="00F02D7D" w:rsidRPr="0002422B" w:rsidRDefault="00914026" w:rsidP="0002422B">
      <w:pPr>
        <w:jc w:val="both"/>
        <w:rPr>
          <w:rFonts w:asciiTheme="majorHAnsi" w:hAnsiTheme="majorHAnsi" w:cstheme="majorBidi"/>
          <w:sz w:val="24"/>
          <w:szCs w:val="32"/>
        </w:rPr>
      </w:pPr>
      <w:r w:rsidRPr="00F02D7D">
        <w:rPr>
          <w:rFonts w:asciiTheme="majorHAnsi" w:hAnsiTheme="majorHAnsi" w:cstheme="majorBidi"/>
          <w:b/>
          <w:sz w:val="24"/>
          <w:szCs w:val="32"/>
        </w:rPr>
        <w:t xml:space="preserve">In veterinary medicine </w:t>
      </w:r>
      <w:r w:rsidR="00E60A64" w:rsidRPr="00F02D7D">
        <w:rPr>
          <w:rFonts w:asciiTheme="majorHAnsi" w:hAnsiTheme="majorHAnsi" w:cstheme="majorBidi"/>
          <w:b/>
          <w:sz w:val="24"/>
          <w:szCs w:val="32"/>
        </w:rPr>
        <w:t>s</w:t>
      </w:r>
      <w:r w:rsidRPr="00F02D7D">
        <w:rPr>
          <w:rFonts w:asciiTheme="majorHAnsi" w:hAnsiTheme="majorHAnsi" w:cstheme="majorBidi"/>
          <w:b/>
          <w:sz w:val="24"/>
          <w:szCs w:val="32"/>
        </w:rPr>
        <w:t>olutions exist to fight AMR</w:t>
      </w:r>
      <w:r w:rsidRPr="00F02D7D">
        <w:rPr>
          <w:rFonts w:asciiTheme="majorHAnsi" w:hAnsiTheme="majorHAnsi" w:cstheme="majorBidi"/>
          <w:sz w:val="24"/>
          <w:szCs w:val="32"/>
        </w:rPr>
        <w:t xml:space="preserve"> </w:t>
      </w:r>
      <w:r w:rsidR="0097477F" w:rsidRPr="00F02D7D">
        <w:rPr>
          <w:rFonts w:asciiTheme="majorHAnsi" w:hAnsiTheme="majorHAnsi" w:cstheme="majorBidi"/>
          <w:sz w:val="24"/>
          <w:szCs w:val="32"/>
        </w:rPr>
        <w:t>at different stages of innovat</w:t>
      </w:r>
      <w:r w:rsidR="001F4F43">
        <w:rPr>
          <w:rFonts w:asciiTheme="majorHAnsi" w:hAnsiTheme="majorHAnsi" w:cstheme="majorBidi"/>
          <w:sz w:val="24"/>
          <w:szCs w:val="32"/>
        </w:rPr>
        <w:t>ion</w:t>
      </w:r>
      <w:r w:rsidR="00E60A64" w:rsidRPr="00F02D7D">
        <w:rPr>
          <w:rFonts w:asciiTheme="majorHAnsi" w:hAnsiTheme="majorHAnsi" w:cstheme="majorBidi"/>
          <w:sz w:val="24"/>
          <w:szCs w:val="32"/>
        </w:rPr>
        <w:t xml:space="preserve">. First of all, </w:t>
      </w:r>
      <w:r w:rsidR="007C26F9" w:rsidRPr="00F02D7D">
        <w:rPr>
          <w:rFonts w:asciiTheme="majorHAnsi" w:hAnsiTheme="majorHAnsi" w:cstheme="majorBidi"/>
          <w:sz w:val="24"/>
          <w:szCs w:val="32"/>
        </w:rPr>
        <w:t xml:space="preserve">the improvement of </w:t>
      </w:r>
      <w:r w:rsidR="0097477F" w:rsidRPr="00F02D7D">
        <w:rPr>
          <w:rFonts w:asciiTheme="majorHAnsi" w:hAnsiTheme="majorHAnsi" w:cstheme="majorBidi"/>
          <w:sz w:val="24"/>
          <w:szCs w:val="32"/>
        </w:rPr>
        <w:t>existing products (antibiotics, vaccines)</w:t>
      </w:r>
      <w:r w:rsidR="00811886">
        <w:rPr>
          <w:rFonts w:asciiTheme="majorHAnsi" w:hAnsiTheme="majorHAnsi" w:cstheme="majorBidi"/>
          <w:sz w:val="24"/>
          <w:szCs w:val="32"/>
        </w:rPr>
        <w:t xml:space="preserve"> is</w:t>
      </w:r>
      <w:r w:rsidR="00811886" w:rsidRPr="00811886">
        <w:t xml:space="preserve"> </w:t>
      </w:r>
      <w:r w:rsidR="00811886" w:rsidRPr="00811886">
        <w:rPr>
          <w:rFonts w:asciiTheme="majorHAnsi" w:hAnsiTheme="majorHAnsi" w:cstheme="majorBidi"/>
          <w:sz w:val="24"/>
          <w:szCs w:val="32"/>
        </w:rPr>
        <w:t xml:space="preserve">an </w:t>
      </w:r>
      <w:r w:rsidR="00811886">
        <w:rPr>
          <w:rFonts w:asciiTheme="majorHAnsi" w:hAnsiTheme="majorHAnsi" w:cstheme="majorBidi"/>
          <w:sz w:val="24"/>
          <w:szCs w:val="32"/>
        </w:rPr>
        <w:t xml:space="preserve">important </w:t>
      </w:r>
      <w:r w:rsidR="00811886" w:rsidRPr="00811886">
        <w:rPr>
          <w:rFonts w:asciiTheme="majorHAnsi" w:hAnsiTheme="majorHAnsi" w:cstheme="majorBidi"/>
          <w:sz w:val="24"/>
          <w:szCs w:val="32"/>
        </w:rPr>
        <w:t>innovation track</w:t>
      </w:r>
      <w:r w:rsidR="001E098C">
        <w:rPr>
          <w:rFonts w:asciiTheme="majorHAnsi" w:hAnsiTheme="majorHAnsi" w:cstheme="majorBidi"/>
          <w:sz w:val="24"/>
          <w:szCs w:val="32"/>
        </w:rPr>
        <w:t xml:space="preserve"> in veterinary medicine</w:t>
      </w:r>
      <w:r w:rsidR="001F4F43">
        <w:rPr>
          <w:rFonts w:asciiTheme="majorHAnsi" w:hAnsiTheme="majorHAnsi" w:cstheme="majorBidi"/>
          <w:sz w:val="24"/>
          <w:szCs w:val="32"/>
        </w:rPr>
        <w:t>. F</w:t>
      </w:r>
      <w:r w:rsidR="0097477F" w:rsidRPr="00F02D7D">
        <w:rPr>
          <w:rFonts w:asciiTheme="majorHAnsi" w:hAnsiTheme="majorHAnsi" w:cstheme="majorBidi"/>
          <w:sz w:val="24"/>
          <w:szCs w:val="32"/>
        </w:rPr>
        <w:t xml:space="preserve">or example </w:t>
      </w:r>
      <w:r w:rsidR="0072683E">
        <w:rPr>
          <w:rFonts w:asciiTheme="majorHAnsi" w:hAnsiTheme="majorHAnsi" w:cstheme="majorBidi"/>
          <w:sz w:val="24"/>
          <w:szCs w:val="32"/>
        </w:rPr>
        <w:t xml:space="preserve">the </w:t>
      </w:r>
      <w:r w:rsidR="0097477F" w:rsidRPr="00F02D7D">
        <w:rPr>
          <w:rFonts w:asciiTheme="majorHAnsi" w:hAnsiTheme="majorHAnsi" w:cstheme="majorBidi"/>
          <w:sz w:val="24"/>
          <w:szCs w:val="32"/>
        </w:rPr>
        <w:t xml:space="preserve">reformulation of </w:t>
      </w:r>
      <w:r w:rsidR="0097477F" w:rsidRPr="00F02D7D">
        <w:rPr>
          <w:rFonts w:asciiTheme="majorHAnsi" w:hAnsiTheme="majorHAnsi" w:cstheme="majorBidi"/>
          <w:sz w:val="24"/>
          <w:szCs w:val="32"/>
        </w:rPr>
        <w:t xml:space="preserve">existing antibiotics </w:t>
      </w:r>
      <w:r w:rsidR="0072683E">
        <w:rPr>
          <w:rFonts w:asciiTheme="majorHAnsi" w:hAnsiTheme="majorHAnsi" w:cstheme="majorBidi"/>
          <w:sz w:val="24"/>
          <w:szCs w:val="32"/>
        </w:rPr>
        <w:t xml:space="preserve">can lead </w:t>
      </w:r>
      <w:r w:rsidR="0097477F" w:rsidRPr="00F02D7D">
        <w:rPr>
          <w:rFonts w:asciiTheme="majorHAnsi" w:hAnsiTheme="majorHAnsi" w:cstheme="majorBidi"/>
          <w:sz w:val="24"/>
          <w:szCs w:val="32"/>
        </w:rPr>
        <w:t>to reduce their impact on the digestive flora and the</w:t>
      </w:r>
      <w:r w:rsidR="00F02D7D" w:rsidRPr="00F02D7D">
        <w:rPr>
          <w:rFonts w:asciiTheme="majorHAnsi" w:hAnsiTheme="majorHAnsi" w:cstheme="majorBidi"/>
          <w:sz w:val="24"/>
          <w:szCs w:val="32"/>
        </w:rPr>
        <w:t xml:space="preserve"> environment and thus their AMR </w:t>
      </w:r>
      <w:r w:rsidR="0097477F" w:rsidRPr="00F02D7D">
        <w:rPr>
          <w:rFonts w:asciiTheme="majorHAnsi" w:hAnsiTheme="majorHAnsi" w:cstheme="majorBidi"/>
          <w:sz w:val="24"/>
          <w:szCs w:val="32"/>
        </w:rPr>
        <w:t>impact</w:t>
      </w:r>
      <w:r w:rsidR="007C26F9" w:rsidRPr="00F02D7D">
        <w:rPr>
          <w:rFonts w:asciiTheme="majorHAnsi" w:hAnsiTheme="majorHAnsi" w:cstheme="majorBidi"/>
          <w:sz w:val="24"/>
          <w:szCs w:val="32"/>
        </w:rPr>
        <w:t xml:space="preserve">. </w:t>
      </w:r>
      <w:r w:rsidR="00F02D7D" w:rsidRPr="00F02D7D">
        <w:rPr>
          <w:rFonts w:asciiTheme="majorHAnsi" w:hAnsiTheme="majorHAnsi" w:cstheme="majorBidi"/>
          <w:sz w:val="24"/>
          <w:szCs w:val="32"/>
        </w:rPr>
        <w:t xml:space="preserve">Futhermore innovation paths are directed towards </w:t>
      </w:r>
      <w:r w:rsidR="00F02D7D">
        <w:rPr>
          <w:rFonts w:asciiTheme="majorHAnsi" w:hAnsiTheme="majorHAnsi" w:cstheme="majorBidi"/>
          <w:sz w:val="24"/>
          <w:szCs w:val="32"/>
        </w:rPr>
        <w:t>c</w:t>
      </w:r>
      <w:r w:rsidR="00F02D7D" w:rsidRPr="00F02D7D">
        <w:rPr>
          <w:rFonts w:asciiTheme="majorHAnsi" w:hAnsiTheme="majorHAnsi" w:cstheme="majorBidi"/>
          <w:sz w:val="24"/>
          <w:szCs w:val="32"/>
        </w:rPr>
        <w:t xml:space="preserve">urrent products that need to validate </w:t>
      </w:r>
      <w:r w:rsidR="00F02D7D">
        <w:rPr>
          <w:rFonts w:asciiTheme="majorHAnsi" w:hAnsiTheme="majorHAnsi" w:cstheme="majorBidi"/>
          <w:sz w:val="24"/>
          <w:szCs w:val="32"/>
        </w:rPr>
        <w:t xml:space="preserve">clinical efficacy, </w:t>
      </w:r>
      <w:r w:rsidR="001F4F43">
        <w:rPr>
          <w:rFonts w:asciiTheme="majorHAnsi" w:hAnsiTheme="majorHAnsi" w:cstheme="majorBidi"/>
          <w:sz w:val="24"/>
          <w:szCs w:val="32"/>
        </w:rPr>
        <w:t>such as</w:t>
      </w:r>
      <w:r w:rsidR="00F02D7D">
        <w:rPr>
          <w:rFonts w:asciiTheme="majorHAnsi" w:hAnsiTheme="majorHAnsi" w:cstheme="majorBidi"/>
          <w:sz w:val="24"/>
          <w:szCs w:val="32"/>
        </w:rPr>
        <w:t xml:space="preserve"> the use of </w:t>
      </w:r>
      <w:r w:rsidR="00F02D7D">
        <w:rPr>
          <w:rFonts w:asciiTheme="majorHAnsi" w:hAnsiTheme="majorHAnsi" w:cstheme="majorBidi"/>
          <w:sz w:val="24"/>
          <w:szCs w:val="32"/>
        </w:rPr>
        <w:lastRenderedPageBreak/>
        <w:t>probiotics</w:t>
      </w:r>
      <w:r w:rsidR="0072683E">
        <w:rPr>
          <w:rFonts w:asciiTheme="majorHAnsi" w:hAnsiTheme="majorHAnsi" w:cstheme="majorBidi"/>
          <w:sz w:val="24"/>
          <w:szCs w:val="32"/>
        </w:rPr>
        <w:t xml:space="preserve"> which </w:t>
      </w:r>
      <w:r w:rsidR="0002422B">
        <w:rPr>
          <w:rFonts w:asciiTheme="majorHAnsi" w:hAnsiTheme="majorHAnsi" w:cstheme="majorBidi"/>
          <w:sz w:val="24"/>
          <w:szCs w:val="32"/>
        </w:rPr>
        <w:t xml:space="preserve">could </w:t>
      </w:r>
      <w:r w:rsidR="0072683E">
        <w:rPr>
          <w:rFonts w:asciiTheme="majorHAnsi" w:hAnsiTheme="majorHAnsi" w:cstheme="majorBidi"/>
          <w:sz w:val="24"/>
          <w:szCs w:val="32"/>
        </w:rPr>
        <w:t>help to stimulate or enhance host immunity</w:t>
      </w:r>
      <w:r w:rsidR="00F02D7D">
        <w:rPr>
          <w:rFonts w:asciiTheme="majorHAnsi" w:hAnsiTheme="majorHAnsi" w:cstheme="majorBidi"/>
          <w:sz w:val="24"/>
          <w:szCs w:val="32"/>
        </w:rPr>
        <w:t xml:space="preserve">. </w:t>
      </w:r>
      <w:r w:rsidR="00F02D7D" w:rsidRPr="00F02D7D">
        <w:rPr>
          <w:rFonts w:asciiTheme="majorHAnsi" w:hAnsiTheme="majorHAnsi" w:cstheme="majorBidi"/>
          <w:sz w:val="24"/>
          <w:szCs w:val="32"/>
        </w:rPr>
        <w:t>Veterinary industries also invest</w:t>
      </w:r>
      <w:r w:rsidR="00F02D7D">
        <w:rPr>
          <w:rFonts w:asciiTheme="majorHAnsi" w:hAnsiTheme="majorHAnsi" w:cstheme="majorBidi"/>
          <w:sz w:val="24"/>
          <w:szCs w:val="32"/>
        </w:rPr>
        <w:t xml:space="preserve"> to innovative solutions concept (</w:t>
      </w:r>
      <w:r w:rsidR="00F42B86">
        <w:rPr>
          <w:rFonts w:asciiTheme="majorHAnsi" w:hAnsiTheme="majorHAnsi" w:cstheme="majorBidi"/>
          <w:sz w:val="24"/>
          <w:szCs w:val="32"/>
        </w:rPr>
        <w:t>phage, peptide, …</w:t>
      </w:r>
      <w:r w:rsidR="0002422B">
        <w:rPr>
          <w:rFonts w:asciiTheme="majorHAnsi" w:hAnsiTheme="majorHAnsi" w:cstheme="majorBidi"/>
          <w:sz w:val="24"/>
          <w:szCs w:val="32"/>
        </w:rPr>
        <w:t>) and a</w:t>
      </w:r>
      <w:r w:rsidR="0072683E">
        <w:rPr>
          <w:rFonts w:asciiTheme="majorHAnsi" w:hAnsiTheme="majorHAnsi" w:cstheme="majorBidi"/>
          <w:sz w:val="24"/>
          <w:szCs w:val="32"/>
        </w:rPr>
        <w:t>ll product</w:t>
      </w:r>
      <w:r w:rsidR="00F42B86">
        <w:rPr>
          <w:rFonts w:asciiTheme="majorHAnsi" w:hAnsiTheme="majorHAnsi" w:cstheme="majorBidi"/>
          <w:sz w:val="24"/>
          <w:szCs w:val="32"/>
        </w:rPr>
        <w:t xml:space="preserve">s that can </w:t>
      </w:r>
      <w:r w:rsidR="0002422B">
        <w:rPr>
          <w:rFonts w:asciiTheme="majorHAnsi" w:hAnsiTheme="majorHAnsi" w:cstheme="majorBidi"/>
          <w:sz w:val="24"/>
          <w:szCs w:val="32"/>
        </w:rPr>
        <w:t>improve sanitary conditions (</w:t>
      </w:r>
      <w:r w:rsidR="00F42B86">
        <w:rPr>
          <w:rFonts w:asciiTheme="majorHAnsi" w:hAnsiTheme="majorHAnsi" w:cstheme="majorBidi"/>
          <w:sz w:val="24"/>
          <w:szCs w:val="32"/>
        </w:rPr>
        <w:t xml:space="preserve">bacterial vaccines and </w:t>
      </w:r>
      <w:r w:rsidR="0002422B" w:rsidRPr="00F02D7D">
        <w:rPr>
          <w:rFonts w:asciiTheme="majorHAnsi" w:hAnsiTheme="majorHAnsi" w:cstheme="majorBidi"/>
          <w:sz w:val="24"/>
          <w:szCs w:val="32"/>
        </w:rPr>
        <w:t>autovaccines</w:t>
      </w:r>
      <w:r w:rsidR="0002422B">
        <w:rPr>
          <w:rFonts w:asciiTheme="majorHAnsi" w:hAnsiTheme="majorHAnsi" w:cstheme="majorBidi"/>
          <w:sz w:val="24"/>
          <w:szCs w:val="32"/>
        </w:rPr>
        <w:t xml:space="preserve">). </w:t>
      </w:r>
    </w:p>
    <w:p w:rsidR="00EE7FEB" w:rsidRDefault="00EE7FEB" w:rsidP="00EE7FEB">
      <w:pPr>
        <w:spacing w:after="0"/>
        <w:rPr>
          <w:rFonts w:asciiTheme="majorHAnsi" w:hAnsiTheme="majorHAnsi" w:cstheme="majorBidi"/>
          <w:b/>
          <w:sz w:val="24"/>
          <w:szCs w:val="32"/>
        </w:rPr>
      </w:pPr>
      <w:r>
        <w:rPr>
          <w:rFonts w:asciiTheme="majorHAnsi" w:hAnsiTheme="majorHAnsi" w:cstheme="majorBidi"/>
          <w:b/>
          <w:sz w:val="24"/>
          <w:szCs w:val="32"/>
        </w:rPr>
        <w:t>About t</w:t>
      </w:r>
      <w:r w:rsidRPr="00EE7FEB">
        <w:rPr>
          <w:rFonts w:asciiTheme="majorHAnsi" w:hAnsiTheme="majorHAnsi" w:cstheme="majorBidi"/>
          <w:b/>
          <w:sz w:val="24"/>
          <w:szCs w:val="32"/>
        </w:rPr>
        <w:t>he public policies</w:t>
      </w:r>
      <w:r>
        <w:rPr>
          <w:rFonts w:asciiTheme="majorHAnsi" w:hAnsiTheme="majorHAnsi" w:cstheme="majorBidi"/>
          <w:b/>
          <w:sz w:val="24"/>
          <w:szCs w:val="32"/>
        </w:rPr>
        <w:t xml:space="preserve"> </w:t>
      </w:r>
    </w:p>
    <w:p w:rsidR="00914026" w:rsidRDefault="006D7B43" w:rsidP="009411AC">
      <w:pPr>
        <w:spacing w:after="0"/>
        <w:jc w:val="both"/>
        <w:rPr>
          <w:rFonts w:asciiTheme="majorHAnsi" w:hAnsiTheme="majorHAnsi" w:cstheme="majorBidi"/>
          <w:sz w:val="24"/>
          <w:szCs w:val="32"/>
        </w:rPr>
      </w:pPr>
      <w:r>
        <w:rPr>
          <w:rFonts w:asciiTheme="majorHAnsi" w:hAnsiTheme="majorHAnsi" w:cstheme="majorBidi"/>
          <w:sz w:val="24"/>
          <w:szCs w:val="32"/>
        </w:rPr>
        <w:t xml:space="preserve">One of the </w:t>
      </w:r>
      <w:r w:rsidR="00D03E82" w:rsidRPr="00D03E82">
        <w:rPr>
          <w:rFonts w:asciiTheme="majorHAnsi" w:hAnsiTheme="majorHAnsi" w:cstheme="majorBidi"/>
          <w:sz w:val="24"/>
          <w:szCs w:val="32"/>
        </w:rPr>
        <w:t>primary</w:t>
      </w:r>
      <w:r w:rsidR="00D03E82">
        <w:rPr>
          <w:rFonts w:asciiTheme="majorHAnsi" w:hAnsiTheme="majorHAnsi" w:cstheme="majorBidi"/>
          <w:sz w:val="24"/>
          <w:szCs w:val="32"/>
        </w:rPr>
        <w:t xml:space="preserve"> </w:t>
      </w:r>
      <w:r w:rsidR="00D03E82" w:rsidRPr="00D03E82">
        <w:rPr>
          <w:rFonts w:asciiTheme="majorHAnsi" w:hAnsiTheme="majorHAnsi" w:cstheme="majorBidi"/>
          <w:sz w:val="24"/>
          <w:szCs w:val="32"/>
        </w:rPr>
        <w:t>objective of </w:t>
      </w:r>
      <w:r w:rsidR="00D03E82">
        <w:rPr>
          <w:rFonts w:asciiTheme="majorHAnsi" w:hAnsiTheme="majorHAnsi" w:cstheme="majorBidi"/>
          <w:sz w:val="24"/>
          <w:szCs w:val="32"/>
        </w:rPr>
        <w:t>public policies is to p</w:t>
      </w:r>
      <w:r w:rsidR="00DC2E37" w:rsidRPr="00D03E82">
        <w:rPr>
          <w:rFonts w:asciiTheme="majorHAnsi" w:hAnsiTheme="majorHAnsi" w:cstheme="majorBidi"/>
          <w:sz w:val="24"/>
          <w:szCs w:val="32"/>
        </w:rPr>
        <w:t>reserve the</w:t>
      </w:r>
      <w:r w:rsidR="00D03E82" w:rsidRPr="00D03E82">
        <w:rPr>
          <w:rFonts w:asciiTheme="majorHAnsi" w:hAnsiTheme="majorHAnsi" w:cstheme="majorBidi"/>
          <w:sz w:val="24"/>
          <w:szCs w:val="32"/>
        </w:rPr>
        <w:t xml:space="preserve"> portfolio of existing products. </w:t>
      </w:r>
      <w:r w:rsidR="00EE7FEB" w:rsidRPr="00D03E82">
        <w:rPr>
          <w:rFonts w:asciiTheme="majorHAnsi" w:hAnsiTheme="majorHAnsi" w:cstheme="majorBidi"/>
          <w:sz w:val="24"/>
          <w:szCs w:val="32"/>
        </w:rPr>
        <w:t>This workshop illustrates the willingness of the</w:t>
      </w:r>
      <w:r w:rsidR="00B932AE">
        <w:rPr>
          <w:rFonts w:asciiTheme="majorHAnsi" w:hAnsiTheme="majorHAnsi" w:cstheme="majorBidi"/>
          <w:sz w:val="24"/>
          <w:szCs w:val="32"/>
        </w:rPr>
        <w:t xml:space="preserve"> veterinary medicines Agencies</w:t>
      </w:r>
      <w:r w:rsidR="00EE7FEB" w:rsidRPr="00D03E82">
        <w:rPr>
          <w:rFonts w:asciiTheme="majorHAnsi" w:hAnsiTheme="majorHAnsi" w:cstheme="majorBidi"/>
          <w:sz w:val="24"/>
          <w:szCs w:val="32"/>
        </w:rPr>
        <w:t xml:space="preserve"> to work together and to find solutions to access these innovations. </w:t>
      </w:r>
      <w:r w:rsidR="00D1147F" w:rsidRPr="00D03E82">
        <w:rPr>
          <w:rFonts w:asciiTheme="majorHAnsi" w:hAnsiTheme="majorHAnsi" w:cstheme="majorBidi"/>
          <w:sz w:val="24"/>
          <w:szCs w:val="32"/>
        </w:rPr>
        <w:t xml:space="preserve">Despite current regulation </w:t>
      </w:r>
      <w:r w:rsidR="008432D4" w:rsidRPr="00D03E82">
        <w:rPr>
          <w:rFonts w:asciiTheme="majorHAnsi" w:hAnsiTheme="majorHAnsi" w:cstheme="majorBidi"/>
          <w:sz w:val="24"/>
          <w:szCs w:val="32"/>
        </w:rPr>
        <w:t xml:space="preserve">framework </w:t>
      </w:r>
      <w:r w:rsidR="00DC2E37" w:rsidRPr="00D03E82">
        <w:rPr>
          <w:rFonts w:asciiTheme="majorHAnsi" w:hAnsiTheme="majorHAnsi" w:cstheme="majorBidi"/>
          <w:sz w:val="24"/>
          <w:szCs w:val="32"/>
        </w:rPr>
        <w:t xml:space="preserve">for the veterinary medicinal product (VMP) </w:t>
      </w:r>
      <w:r w:rsidR="008432D4" w:rsidRPr="00D03E82">
        <w:rPr>
          <w:rFonts w:asciiTheme="majorHAnsi" w:hAnsiTheme="majorHAnsi" w:cstheme="majorBidi"/>
          <w:sz w:val="24"/>
          <w:szCs w:val="32"/>
        </w:rPr>
        <w:t xml:space="preserve">which is </w:t>
      </w:r>
      <w:r w:rsidR="00914026" w:rsidRPr="00D03E82">
        <w:rPr>
          <w:rFonts w:asciiTheme="majorHAnsi" w:hAnsiTheme="majorHAnsi" w:cstheme="majorBidi"/>
          <w:sz w:val="24"/>
          <w:szCs w:val="32"/>
        </w:rPr>
        <w:t xml:space="preserve">recognized and </w:t>
      </w:r>
      <w:r w:rsidR="00DC2E37" w:rsidRPr="00D03E82">
        <w:rPr>
          <w:rFonts w:asciiTheme="majorHAnsi" w:hAnsiTheme="majorHAnsi" w:cstheme="majorBidi"/>
          <w:sz w:val="24"/>
          <w:szCs w:val="32"/>
        </w:rPr>
        <w:t xml:space="preserve">deemed </w:t>
      </w:r>
      <w:r w:rsidR="00914026" w:rsidRPr="00D03E82">
        <w:rPr>
          <w:rFonts w:asciiTheme="majorHAnsi" w:hAnsiTheme="majorHAnsi" w:cstheme="majorBidi"/>
          <w:sz w:val="24"/>
          <w:szCs w:val="32"/>
        </w:rPr>
        <w:t>relevant</w:t>
      </w:r>
      <w:r w:rsidR="00DC2E37" w:rsidRPr="00D03E82">
        <w:rPr>
          <w:rFonts w:asciiTheme="majorHAnsi" w:hAnsiTheme="majorHAnsi" w:cstheme="majorBidi"/>
          <w:sz w:val="24"/>
          <w:szCs w:val="32"/>
        </w:rPr>
        <w:t xml:space="preserve"> by the industries, the VMP</w:t>
      </w:r>
      <w:r w:rsidR="008432D4" w:rsidRPr="00D03E82">
        <w:rPr>
          <w:rFonts w:asciiTheme="majorHAnsi" w:hAnsiTheme="majorHAnsi" w:cstheme="majorBidi"/>
          <w:sz w:val="24"/>
          <w:szCs w:val="32"/>
        </w:rPr>
        <w:t xml:space="preserve"> </w:t>
      </w:r>
      <w:r w:rsidR="00914026" w:rsidRPr="00D03E82">
        <w:rPr>
          <w:rFonts w:asciiTheme="majorHAnsi" w:hAnsiTheme="majorHAnsi" w:cstheme="majorBidi"/>
          <w:sz w:val="24"/>
          <w:szCs w:val="32"/>
        </w:rPr>
        <w:t>regulation should be use in smarter way to incentivize</w:t>
      </w:r>
      <w:r w:rsidR="008432D4" w:rsidRPr="00D03E82">
        <w:rPr>
          <w:rFonts w:asciiTheme="majorHAnsi" w:hAnsiTheme="majorHAnsi" w:cstheme="majorBidi"/>
          <w:sz w:val="24"/>
          <w:szCs w:val="32"/>
        </w:rPr>
        <w:t xml:space="preserve"> innovation. </w:t>
      </w:r>
      <w:r w:rsidR="00D03E82">
        <w:rPr>
          <w:rFonts w:asciiTheme="majorHAnsi" w:hAnsiTheme="majorHAnsi" w:cstheme="majorBidi"/>
          <w:sz w:val="24"/>
          <w:szCs w:val="32"/>
        </w:rPr>
        <w:t>Moreover</w:t>
      </w:r>
      <w:r w:rsidR="00DC2E37" w:rsidRPr="00D03E82">
        <w:rPr>
          <w:rFonts w:asciiTheme="majorHAnsi" w:hAnsiTheme="majorHAnsi" w:cstheme="majorBidi"/>
          <w:sz w:val="24"/>
          <w:szCs w:val="32"/>
        </w:rPr>
        <w:t xml:space="preserve"> it is</w:t>
      </w:r>
      <w:r w:rsidR="00D03E82">
        <w:rPr>
          <w:rFonts w:asciiTheme="majorHAnsi" w:hAnsiTheme="majorHAnsi" w:cstheme="majorBidi"/>
          <w:sz w:val="24"/>
          <w:szCs w:val="32"/>
        </w:rPr>
        <w:t xml:space="preserve"> necessary</w:t>
      </w:r>
      <w:r w:rsidR="00DC2E37" w:rsidRPr="00D03E82">
        <w:rPr>
          <w:rFonts w:asciiTheme="majorHAnsi" w:hAnsiTheme="majorHAnsi" w:cstheme="majorBidi"/>
          <w:sz w:val="24"/>
          <w:szCs w:val="32"/>
        </w:rPr>
        <w:t xml:space="preserve"> to define better what is an « alternative » to antibiotics or antimicrobials, and define a claim of what is</w:t>
      </w:r>
      <w:r w:rsidR="001F4F43" w:rsidRPr="00D03E82">
        <w:rPr>
          <w:rFonts w:asciiTheme="majorHAnsi" w:hAnsiTheme="majorHAnsi" w:cstheme="majorBidi"/>
          <w:sz w:val="24"/>
          <w:szCs w:val="32"/>
        </w:rPr>
        <w:t xml:space="preserve"> the « </w:t>
      </w:r>
      <w:r w:rsidR="001F4F43" w:rsidRPr="00F42B86">
        <w:rPr>
          <w:rFonts w:asciiTheme="majorHAnsi" w:hAnsiTheme="majorHAnsi" w:cstheme="majorBidi"/>
          <w:i/>
          <w:sz w:val="24"/>
          <w:szCs w:val="32"/>
        </w:rPr>
        <w:t>reduce use of antibioti</w:t>
      </w:r>
      <w:r w:rsidR="001F4F43" w:rsidRPr="00D03E82">
        <w:rPr>
          <w:rFonts w:asciiTheme="majorHAnsi" w:hAnsiTheme="majorHAnsi" w:cstheme="majorBidi"/>
          <w:sz w:val="24"/>
          <w:szCs w:val="32"/>
        </w:rPr>
        <w:t xml:space="preserve">c » </w:t>
      </w:r>
      <w:r w:rsidR="00DC2E37" w:rsidRPr="00D03E82">
        <w:rPr>
          <w:rFonts w:asciiTheme="majorHAnsi" w:hAnsiTheme="majorHAnsi" w:cstheme="majorBidi"/>
          <w:sz w:val="24"/>
          <w:szCs w:val="32"/>
        </w:rPr>
        <w:t xml:space="preserve">and the way to assess it. The </w:t>
      </w:r>
      <w:r w:rsidR="009D5D8F" w:rsidRPr="00D03E82">
        <w:rPr>
          <w:rFonts w:asciiTheme="majorHAnsi" w:hAnsiTheme="majorHAnsi" w:cstheme="majorBidi"/>
          <w:sz w:val="24"/>
          <w:szCs w:val="32"/>
        </w:rPr>
        <w:t>new EU regulation for VMP</w:t>
      </w:r>
      <w:r w:rsidR="00DC2E37" w:rsidRPr="00D03E82">
        <w:rPr>
          <w:rFonts w:asciiTheme="majorHAnsi" w:hAnsiTheme="majorHAnsi" w:cstheme="majorBidi"/>
          <w:sz w:val="24"/>
          <w:szCs w:val="32"/>
        </w:rPr>
        <w:t xml:space="preserve"> </w:t>
      </w:r>
      <w:r w:rsidR="009D5D8F" w:rsidRPr="00D03E82">
        <w:rPr>
          <w:rFonts w:asciiTheme="majorHAnsi" w:hAnsiTheme="majorHAnsi" w:cstheme="majorBidi"/>
          <w:sz w:val="24"/>
          <w:szCs w:val="32"/>
        </w:rPr>
        <w:t xml:space="preserve">will </w:t>
      </w:r>
      <w:r w:rsidR="00D03E82">
        <w:rPr>
          <w:rFonts w:asciiTheme="majorHAnsi" w:hAnsiTheme="majorHAnsi" w:cstheme="majorBidi"/>
          <w:sz w:val="24"/>
          <w:szCs w:val="32"/>
        </w:rPr>
        <w:t>play</w:t>
      </w:r>
      <w:r w:rsidR="004A48A3" w:rsidRPr="00D03E82">
        <w:rPr>
          <w:rFonts w:asciiTheme="majorHAnsi" w:hAnsiTheme="majorHAnsi" w:cstheme="majorBidi"/>
          <w:sz w:val="24"/>
          <w:szCs w:val="32"/>
        </w:rPr>
        <w:t xml:space="preserve"> crucial role </w:t>
      </w:r>
      <w:r w:rsidR="009D5D8F" w:rsidRPr="00D03E82">
        <w:rPr>
          <w:rFonts w:asciiTheme="majorHAnsi" w:hAnsiTheme="majorHAnsi" w:cstheme="majorBidi"/>
          <w:sz w:val="24"/>
          <w:szCs w:val="32"/>
        </w:rPr>
        <w:t>for stimulating</w:t>
      </w:r>
      <w:r w:rsidR="00DC2E37" w:rsidRPr="00D03E82">
        <w:rPr>
          <w:rFonts w:asciiTheme="majorHAnsi" w:hAnsiTheme="majorHAnsi" w:cstheme="majorBidi"/>
          <w:sz w:val="24"/>
          <w:szCs w:val="32"/>
        </w:rPr>
        <w:t xml:space="preserve"> the com</w:t>
      </w:r>
      <w:r w:rsidR="009D5D8F" w:rsidRPr="00D03E82">
        <w:rPr>
          <w:rFonts w:asciiTheme="majorHAnsi" w:hAnsiTheme="majorHAnsi" w:cstheme="majorBidi"/>
          <w:sz w:val="24"/>
          <w:szCs w:val="32"/>
        </w:rPr>
        <w:t xml:space="preserve">petitiveness and the innovation. </w:t>
      </w:r>
    </w:p>
    <w:p w:rsidR="009411AC" w:rsidRDefault="009411AC" w:rsidP="00F42B86">
      <w:pPr>
        <w:spacing w:after="0"/>
        <w:jc w:val="both"/>
        <w:rPr>
          <w:rFonts w:asciiTheme="majorHAnsi" w:hAnsiTheme="majorHAnsi" w:cstheme="majorBidi"/>
          <w:sz w:val="24"/>
          <w:szCs w:val="32"/>
        </w:rPr>
      </w:pPr>
    </w:p>
    <w:p w:rsidR="009411AC" w:rsidRDefault="009411AC" w:rsidP="00F42B86">
      <w:pPr>
        <w:spacing w:after="0"/>
        <w:jc w:val="center"/>
        <w:rPr>
          <w:rFonts w:asciiTheme="majorHAnsi" w:hAnsiTheme="majorHAnsi" w:cstheme="majorBidi"/>
          <w:sz w:val="24"/>
          <w:szCs w:val="32"/>
        </w:rPr>
      </w:pPr>
      <w:r>
        <w:rPr>
          <w:rFonts w:ascii="Arial" w:hAnsi="Arial" w:cs="Arial"/>
          <w:noProof/>
          <w:sz w:val="17"/>
          <w:szCs w:val="17"/>
          <w:lang w:eastAsia="fr-FR"/>
        </w:rPr>
        <w:drawing>
          <wp:inline distT="0" distB="0" distL="0" distR="0" wp14:anchorId="5475F2FF" wp14:editId="4BF814B3">
            <wp:extent cx="2661135" cy="1518920"/>
            <wp:effectExtent l="19050" t="19050" r="25400" b="2413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29266" cy="1557808"/>
                    </a:xfrm>
                    <a:prstGeom prst="rect">
                      <a:avLst/>
                    </a:prstGeom>
                    <a:noFill/>
                    <a:ln w="3175">
                      <a:solidFill>
                        <a:schemeClr val="bg2">
                          <a:lumMod val="50000"/>
                        </a:schemeClr>
                      </a:solidFill>
                    </a:ln>
                  </pic:spPr>
                </pic:pic>
              </a:graphicData>
            </a:graphic>
          </wp:inline>
        </w:drawing>
      </w:r>
    </w:p>
    <w:p w:rsidR="00B40E85" w:rsidRDefault="004A48A3" w:rsidP="00B40E85">
      <w:pPr>
        <w:spacing w:after="0"/>
        <w:rPr>
          <w:rFonts w:asciiTheme="majorHAnsi" w:eastAsiaTheme="majorEastAsia" w:hAnsiTheme="majorHAnsi" w:cstheme="majorBidi"/>
          <w:b/>
          <w:sz w:val="24"/>
          <w:szCs w:val="32"/>
        </w:rPr>
      </w:pPr>
      <w:r>
        <w:rPr>
          <w:rFonts w:asciiTheme="majorHAnsi" w:eastAsiaTheme="majorEastAsia" w:hAnsiTheme="majorHAnsi" w:cstheme="majorBidi"/>
          <w:b/>
          <w:sz w:val="24"/>
          <w:szCs w:val="32"/>
        </w:rPr>
        <w:t>D</w:t>
      </w:r>
      <w:r w:rsidR="00914026" w:rsidRPr="00F3070A">
        <w:rPr>
          <w:rFonts w:asciiTheme="majorHAnsi" w:eastAsiaTheme="majorEastAsia" w:hAnsiTheme="majorHAnsi" w:cstheme="majorBidi"/>
          <w:b/>
          <w:sz w:val="24"/>
          <w:szCs w:val="32"/>
        </w:rPr>
        <w:t>iagnostic tool : key role against AMR</w:t>
      </w:r>
    </w:p>
    <w:p w:rsidR="00B40E85" w:rsidRPr="00B40E85" w:rsidRDefault="00951578" w:rsidP="001F4F43">
      <w:pPr>
        <w:spacing w:after="0" w:line="240" w:lineRule="auto"/>
        <w:jc w:val="both"/>
        <w:rPr>
          <w:rFonts w:asciiTheme="majorHAnsi" w:eastAsiaTheme="majorEastAsia" w:hAnsiTheme="majorHAnsi" w:cstheme="majorBidi"/>
          <w:sz w:val="24"/>
          <w:szCs w:val="32"/>
        </w:rPr>
      </w:pPr>
      <w:r>
        <w:rPr>
          <w:rFonts w:asciiTheme="majorHAnsi" w:eastAsiaTheme="majorEastAsia" w:hAnsiTheme="majorHAnsi" w:cstheme="majorBidi"/>
          <w:sz w:val="24"/>
          <w:szCs w:val="32"/>
        </w:rPr>
        <w:t>An a</w:t>
      </w:r>
      <w:r w:rsidRPr="00B40E85">
        <w:rPr>
          <w:rFonts w:asciiTheme="majorHAnsi" w:eastAsiaTheme="majorEastAsia" w:hAnsiTheme="majorHAnsi" w:cstheme="majorBidi"/>
          <w:sz w:val="24"/>
          <w:szCs w:val="32"/>
        </w:rPr>
        <w:t>dapted diagnostics tools of good quality must be available, to alert on AMR, monitor treatments and even if possible predict risks.</w:t>
      </w:r>
      <w:r>
        <w:rPr>
          <w:rFonts w:asciiTheme="majorHAnsi" w:eastAsiaTheme="majorEastAsia" w:hAnsiTheme="majorHAnsi" w:cstheme="majorBidi"/>
          <w:sz w:val="24"/>
          <w:szCs w:val="32"/>
        </w:rPr>
        <w:t xml:space="preserve"> In particular, R</w:t>
      </w:r>
      <w:r w:rsidR="00914026" w:rsidRPr="00B40E85">
        <w:rPr>
          <w:rFonts w:asciiTheme="majorHAnsi" w:eastAsiaTheme="majorEastAsia" w:hAnsiTheme="majorHAnsi" w:cstheme="majorBidi"/>
          <w:sz w:val="24"/>
          <w:szCs w:val="32"/>
        </w:rPr>
        <w:t>apid Point of Care diagnostic</w:t>
      </w:r>
      <w:r w:rsidR="00B40E85">
        <w:rPr>
          <w:rFonts w:asciiTheme="majorHAnsi" w:eastAsiaTheme="majorEastAsia" w:hAnsiTheme="majorHAnsi" w:cstheme="majorBidi"/>
          <w:sz w:val="24"/>
          <w:szCs w:val="32"/>
        </w:rPr>
        <w:t>s</w:t>
      </w:r>
      <w:r w:rsidR="00914026" w:rsidRPr="00B40E85">
        <w:rPr>
          <w:rFonts w:asciiTheme="majorHAnsi" w:eastAsiaTheme="majorEastAsia" w:hAnsiTheme="majorHAnsi" w:cstheme="majorBidi"/>
          <w:sz w:val="24"/>
          <w:szCs w:val="32"/>
        </w:rPr>
        <w:t xml:space="preserve"> </w:t>
      </w:r>
      <w:r w:rsidR="00B40E85">
        <w:rPr>
          <w:rFonts w:asciiTheme="majorHAnsi" w:eastAsiaTheme="majorEastAsia" w:hAnsiTheme="majorHAnsi" w:cstheme="majorBidi"/>
          <w:sz w:val="24"/>
          <w:szCs w:val="32"/>
        </w:rPr>
        <w:t xml:space="preserve">allow fast and proper treatment </w:t>
      </w:r>
      <w:r>
        <w:rPr>
          <w:rFonts w:asciiTheme="majorHAnsi" w:eastAsiaTheme="majorEastAsia" w:hAnsiTheme="majorHAnsi" w:cstheme="majorBidi"/>
          <w:sz w:val="24"/>
          <w:szCs w:val="32"/>
        </w:rPr>
        <w:t>recommendation</w:t>
      </w:r>
      <w:r w:rsidR="00B40E85">
        <w:rPr>
          <w:rFonts w:asciiTheme="majorHAnsi" w:eastAsiaTheme="majorEastAsia" w:hAnsiTheme="majorHAnsi" w:cstheme="majorBidi"/>
          <w:sz w:val="24"/>
          <w:szCs w:val="32"/>
        </w:rPr>
        <w:t xml:space="preserve"> </w:t>
      </w:r>
      <w:r w:rsidRPr="00B40E85">
        <w:rPr>
          <w:rFonts w:asciiTheme="majorHAnsi" w:eastAsiaTheme="majorEastAsia" w:hAnsiTheme="majorHAnsi" w:cstheme="majorBidi"/>
          <w:sz w:val="24"/>
          <w:szCs w:val="32"/>
        </w:rPr>
        <w:t>and it is particularly attractive to hope for pen-side tests, done right in the farm.</w:t>
      </w:r>
      <w:r>
        <w:rPr>
          <w:rFonts w:asciiTheme="majorHAnsi" w:eastAsiaTheme="majorEastAsia" w:hAnsiTheme="majorHAnsi" w:cstheme="majorBidi"/>
          <w:sz w:val="24"/>
          <w:szCs w:val="32"/>
        </w:rPr>
        <w:t xml:space="preserve"> </w:t>
      </w:r>
      <w:r w:rsidR="00B40E85" w:rsidRPr="00B40E85">
        <w:rPr>
          <w:rFonts w:asciiTheme="majorHAnsi" w:eastAsiaTheme="majorEastAsia" w:hAnsiTheme="majorHAnsi" w:cstheme="majorBidi"/>
          <w:sz w:val="24"/>
          <w:szCs w:val="32"/>
        </w:rPr>
        <w:t>However, as with any other products, diagnostic tests do not exist in a vacuum; they must be used properly, processing the correct samples and read by educated professionals.</w:t>
      </w:r>
      <w:r>
        <w:rPr>
          <w:rFonts w:asciiTheme="majorHAnsi" w:eastAsiaTheme="majorEastAsia" w:hAnsiTheme="majorHAnsi" w:cstheme="majorBidi"/>
          <w:sz w:val="24"/>
          <w:szCs w:val="32"/>
        </w:rPr>
        <w:t xml:space="preserve"> An adapted legal framework shoul</w:t>
      </w:r>
      <w:r w:rsidR="001F4F43">
        <w:rPr>
          <w:rFonts w:asciiTheme="majorHAnsi" w:eastAsiaTheme="majorEastAsia" w:hAnsiTheme="majorHAnsi" w:cstheme="majorBidi"/>
          <w:sz w:val="24"/>
          <w:szCs w:val="32"/>
        </w:rPr>
        <w:t>d</w:t>
      </w:r>
      <w:r>
        <w:rPr>
          <w:rFonts w:asciiTheme="majorHAnsi" w:eastAsiaTheme="majorEastAsia" w:hAnsiTheme="majorHAnsi" w:cstheme="majorBidi"/>
          <w:sz w:val="24"/>
          <w:szCs w:val="32"/>
        </w:rPr>
        <w:t xml:space="preserve"> allow </w:t>
      </w:r>
      <w:r w:rsidR="001F4F43">
        <w:rPr>
          <w:rFonts w:asciiTheme="majorHAnsi" w:eastAsiaTheme="majorEastAsia" w:hAnsiTheme="majorHAnsi" w:cstheme="majorBidi"/>
          <w:sz w:val="24"/>
          <w:szCs w:val="32"/>
        </w:rPr>
        <w:t>h</w:t>
      </w:r>
      <w:r w:rsidR="00914026" w:rsidRPr="00F3070A">
        <w:rPr>
          <w:rFonts w:asciiTheme="majorHAnsi" w:eastAsiaTheme="majorEastAsia" w:hAnsiTheme="majorHAnsi" w:cstheme="majorBidi"/>
          <w:sz w:val="24"/>
          <w:szCs w:val="32"/>
        </w:rPr>
        <w:t>armonization of the european requirements (vers</w:t>
      </w:r>
      <w:r w:rsidR="00F42B86">
        <w:rPr>
          <w:rFonts w:asciiTheme="majorHAnsi" w:eastAsiaTheme="majorEastAsia" w:hAnsiTheme="majorHAnsi" w:cstheme="majorBidi"/>
          <w:sz w:val="24"/>
          <w:szCs w:val="32"/>
        </w:rPr>
        <w:t>us current national standards</w:t>
      </w:r>
      <w:r w:rsidR="001F4F43">
        <w:rPr>
          <w:rFonts w:asciiTheme="majorHAnsi" w:eastAsiaTheme="majorEastAsia" w:hAnsiTheme="majorHAnsi" w:cstheme="majorBidi"/>
          <w:sz w:val="24"/>
          <w:szCs w:val="32"/>
        </w:rPr>
        <w:t xml:space="preserve">) and </w:t>
      </w:r>
      <w:r w:rsidR="001F4F43" w:rsidRPr="00B40E85">
        <w:rPr>
          <w:rFonts w:asciiTheme="majorHAnsi" w:eastAsiaTheme="majorEastAsia" w:hAnsiTheme="majorHAnsi" w:cstheme="majorBidi"/>
          <w:sz w:val="24"/>
          <w:szCs w:val="32"/>
        </w:rPr>
        <w:t>would help maintain a high level of quality for veterinary diagnostics.</w:t>
      </w:r>
    </w:p>
    <w:p w:rsidR="00914026" w:rsidRPr="009D5D8F" w:rsidRDefault="00914026" w:rsidP="009D5D8F">
      <w:pPr>
        <w:rPr>
          <w:highlight w:val="yellow"/>
        </w:rPr>
      </w:pPr>
    </w:p>
    <w:p w:rsidR="0050057B" w:rsidRDefault="00914026" w:rsidP="0050057B">
      <w:pPr>
        <w:spacing w:after="0"/>
        <w:jc w:val="both"/>
      </w:pPr>
      <w:r w:rsidRPr="00F3070A">
        <w:rPr>
          <w:rFonts w:asciiTheme="majorHAnsi" w:hAnsiTheme="majorHAnsi" w:cstheme="majorBidi"/>
          <w:b/>
          <w:sz w:val="24"/>
          <w:szCs w:val="32"/>
        </w:rPr>
        <w:t>Education</w:t>
      </w:r>
      <w:r w:rsidR="0050057B">
        <w:rPr>
          <w:rFonts w:asciiTheme="majorHAnsi" w:hAnsiTheme="majorHAnsi" w:cstheme="majorBidi"/>
          <w:b/>
          <w:sz w:val="24"/>
          <w:szCs w:val="32"/>
        </w:rPr>
        <w:t xml:space="preserve">, as well as public understanding and support are </w:t>
      </w:r>
      <w:r w:rsidR="00827452" w:rsidRPr="00827452">
        <w:rPr>
          <w:rFonts w:asciiTheme="majorHAnsi" w:hAnsiTheme="majorHAnsi" w:cstheme="majorBidi"/>
          <w:b/>
          <w:sz w:val="24"/>
          <w:szCs w:val="32"/>
        </w:rPr>
        <w:t>key weapons against AMR</w:t>
      </w:r>
      <w:r w:rsidR="0050057B">
        <w:t xml:space="preserve">. </w:t>
      </w:r>
    </w:p>
    <w:p w:rsidR="00D03E82" w:rsidRPr="00CA61A8" w:rsidRDefault="009A6BCF" w:rsidP="00CA61A8">
      <w:pPr>
        <w:spacing w:after="0"/>
        <w:jc w:val="both"/>
        <w:rPr>
          <w:rFonts w:asciiTheme="majorHAnsi" w:eastAsiaTheme="majorEastAsia" w:hAnsiTheme="majorHAnsi" w:cstheme="majorBidi"/>
          <w:sz w:val="24"/>
          <w:szCs w:val="32"/>
        </w:rPr>
        <w:sectPr w:rsidR="00D03E82" w:rsidRPr="00CA61A8" w:rsidSect="00D03E82">
          <w:type w:val="continuous"/>
          <w:pgSz w:w="11906" w:h="16838"/>
          <w:pgMar w:top="1417" w:right="1417" w:bottom="1417" w:left="1417" w:header="708" w:footer="708" w:gutter="0"/>
          <w:cols w:num="2" w:space="708"/>
          <w:docGrid w:linePitch="360"/>
        </w:sectPr>
      </w:pPr>
      <w:r w:rsidRPr="009A6BCF">
        <w:rPr>
          <w:rFonts w:asciiTheme="majorHAnsi" w:eastAsiaTheme="majorEastAsia" w:hAnsiTheme="majorHAnsi" w:cstheme="majorBidi"/>
          <w:sz w:val="24"/>
          <w:szCs w:val="32"/>
        </w:rPr>
        <w:t xml:space="preserve">The definition </w:t>
      </w:r>
      <w:r>
        <w:rPr>
          <w:rFonts w:asciiTheme="majorHAnsi" w:eastAsiaTheme="majorEastAsia" w:hAnsiTheme="majorHAnsi" w:cstheme="majorBidi"/>
          <w:sz w:val="24"/>
          <w:szCs w:val="32"/>
        </w:rPr>
        <w:t>and the</w:t>
      </w:r>
      <w:r w:rsidRPr="009A6BCF">
        <w:rPr>
          <w:rFonts w:asciiTheme="majorHAnsi" w:eastAsiaTheme="majorEastAsia" w:hAnsiTheme="majorHAnsi" w:cstheme="majorBidi"/>
          <w:sz w:val="24"/>
          <w:szCs w:val="32"/>
        </w:rPr>
        <w:t xml:space="preserve"> promotion of best pra</w:t>
      </w:r>
      <w:r w:rsidR="00CA61A8">
        <w:rPr>
          <w:rFonts w:asciiTheme="majorHAnsi" w:eastAsiaTheme="majorEastAsia" w:hAnsiTheme="majorHAnsi" w:cstheme="majorBidi"/>
          <w:sz w:val="24"/>
          <w:szCs w:val="32"/>
        </w:rPr>
        <w:t>c</w:t>
      </w:r>
      <w:r w:rsidR="00F42B86">
        <w:rPr>
          <w:rFonts w:asciiTheme="majorHAnsi" w:eastAsiaTheme="majorEastAsia" w:hAnsiTheme="majorHAnsi" w:cstheme="majorBidi"/>
          <w:sz w:val="24"/>
          <w:szCs w:val="32"/>
        </w:rPr>
        <w:t xml:space="preserve">tices (sampling, prescription and </w:t>
      </w:r>
      <w:r w:rsidRPr="009A6BCF">
        <w:rPr>
          <w:rFonts w:asciiTheme="majorHAnsi" w:eastAsiaTheme="majorEastAsia" w:hAnsiTheme="majorHAnsi" w:cstheme="majorBidi"/>
          <w:sz w:val="24"/>
          <w:szCs w:val="32"/>
        </w:rPr>
        <w:t>use) is extremely important to use the tools we have correctly, in full understanding of the “One Health” global environment</w:t>
      </w:r>
      <w:r>
        <w:rPr>
          <w:rFonts w:asciiTheme="majorHAnsi" w:eastAsiaTheme="majorEastAsia" w:hAnsiTheme="majorHAnsi" w:cstheme="majorBidi"/>
          <w:sz w:val="24"/>
          <w:szCs w:val="32"/>
        </w:rPr>
        <w:t xml:space="preserve">. </w:t>
      </w:r>
      <w:r w:rsidR="008B3601">
        <w:rPr>
          <w:rFonts w:asciiTheme="majorHAnsi" w:eastAsiaTheme="majorEastAsia" w:hAnsiTheme="majorHAnsi" w:cstheme="majorBidi"/>
          <w:sz w:val="24"/>
          <w:szCs w:val="32"/>
        </w:rPr>
        <w:t>The veterinary supervision</w:t>
      </w:r>
      <w:r w:rsidR="008B3601" w:rsidRPr="008B3601">
        <w:rPr>
          <w:rFonts w:asciiTheme="majorHAnsi" w:eastAsiaTheme="majorEastAsia" w:hAnsiTheme="majorHAnsi" w:cstheme="majorBidi"/>
          <w:sz w:val="24"/>
          <w:szCs w:val="32"/>
        </w:rPr>
        <w:t xml:space="preserve"> has a major importance</w:t>
      </w:r>
      <w:r w:rsidR="008B3601">
        <w:rPr>
          <w:rFonts w:asciiTheme="majorHAnsi" w:eastAsiaTheme="majorEastAsia" w:hAnsiTheme="majorHAnsi" w:cstheme="majorBidi"/>
          <w:sz w:val="24"/>
          <w:szCs w:val="32"/>
        </w:rPr>
        <w:t xml:space="preserve"> in the education and in the monitoring of the prescriptions. </w:t>
      </w:r>
      <w:r>
        <w:rPr>
          <w:rFonts w:asciiTheme="majorHAnsi" w:eastAsiaTheme="majorEastAsia" w:hAnsiTheme="majorHAnsi" w:cstheme="majorBidi"/>
          <w:sz w:val="24"/>
          <w:szCs w:val="32"/>
        </w:rPr>
        <w:t xml:space="preserve">Moreover, </w:t>
      </w:r>
      <w:r w:rsidR="00222EE2">
        <w:rPr>
          <w:rFonts w:asciiTheme="majorHAnsi" w:eastAsiaTheme="majorEastAsia" w:hAnsiTheme="majorHAnsi" w:cstheme="majorBidi"/>
          <w:sz w:val="24"/>
          <w:szCs w:val="32"/>
        </w:rPr>
        <w:t>i</w:t>
      </w:r>
      <w:r w:rsidRPr="009A6BCF">
        <w:rPr>
          <w:rFonts w:asciiTheme="majorHAnsi" w:eastAsiaTheme="majorEastAsia" w:hAnsiTheme="majorHAnsi" w:cstheme="majorBidi"/>
          <w:sz w:val="24"/>
          <w:szCs w:val="32"/>
        </w:rPr>
        <w:t>t is also important to understand that all tools available to improve sanitary conditions in farming</w:t>
      </w:r>
      <w:r w:rsidR="00703553">
        <w:rPr>
          <w:rFonts w:asciiTheme="majorHAnsi" w:eastAsiaTheme="majorEastAsia" w:hAnsiTheme="majorHAnsi" w:cstheme="majorBidi"/>
          <w:sz w:val="24"/>
          <w:szCs w:val="32"/>
        </w:rPr>
        <w:t>, such as vaccination,</w:t>
      </w:r>
      <w:r w:rsidRPr="009A6BCF">
        <w:rPr>
          <w:rFonts w:asciiTheme="majorHAnsi" w:eastAsiaTheme="majorEastAsia" w:hAnsiTheme="majorHAnsi" w:cstheme="majorBidi"/>
          <w:sz w:val="24"/>
          <w:szCs w:val="32"/>
        </w:rPr>
        <w:t xml:space="preserve"> lead to reduce the risk of apparition and propagation of AMR</w:t>
      </w:r>
      <w:r>
        <w:rPr>
          <w:rFonts w:asciiTheme="majorHAnsi" w:eastAsiaTheme="majorEastAsia" w:hAnsiTheme="majorHAnsi" w:cstheme="majorBidi"/>
          <w:sz w:val="24"/>
          <w:szCs w:val="32"/>
        </w:rPr>
        <w:t xml:space="preserve">. </w:t>
      </w:r>
      <w:r w:rsidR="0050057B">
        <w:rPr>
          <w:rFonts w:asciiTheme="majorHAnsi" w:eastAsiaTheme="majorEastAsia" w:hAnsiTheme="majorHAnsi" w:cstheme="majorBidi"/>
          <w:sz w:val="24"/>
          <w:szCs w:val="32"/>
        </w:rPr>
        <w:t xml:space="preserve"> </w:t>
      </w:r>
      <w:r w:rsidRPr="009A6BCF">
        <w:rPr>
          <w:rFonts w:asciiTheme="majorHAnsi" w:eastAsiaTheme="majorEastAsia" w:hAnsiTheme="majorHAnsi" w:cstheme="majorBidi"/>
          <w:sz w:val="24"/>
          <w:szCs w:val="32"/>
        </w:rPr>
        <w:t>It is therefore necessary to be able</w:t>
      </w:r>
      <w:r>
        <w:rPr>
          <w:rFonts w:asciiTheme="majorHAnsi" w:eastAsiaTheme="majorEastAsia" w:hAnsiTheme="majorHAnsi" w:cstheme="majorBidi"/>
          <w:sz w:val="24"/>
          <w:szCs w:val="32"/>
        </w:rPr>
        <w:t xml:space="preserve"> </w:t>
      </w:r>
      <w:r w:rsidR="0050057B">
        <w:rPr>
          <w:rFonts w:asciiTheme="majorHAnsi" w:eastAsiaTheme="majorEastAsia" w:hAnsiTheme="majorHAnsi" w:cstheme="majorBidi"/>
          <w:sz w:val="24"/>
          <w:szCs w:val="32"/>
        </w:rPr>
        <w:t>to</w:t>
      </w:r>
      <w:r w:rsidR="00CA61A8">
        <w:rPr>
          <w:rFonts w:asciiTheme="majorHAnsi" w:eastAsiaTheme="majorEastAsia" w:hAnsiTheme="majorHAnsi" w:cstheme="majorBidi"/>
          <w:sz w:val="24"/>
          <w:szCs w:val="32"/>
        </w:rPr>
        <w:t xml:space="preserve"> advertise vaccination and vaccines toward farmers. </w:t>
      </w:r>
    </w:p>
    <w:p w:rsidR="00F42B86" w:rsidRDefault="009411AC" w:rsidP="00F42B86">
      <w:pPr>
        <w:pStyle w:val="Lgende"/>
        <w:spacing w:after="0"/>
        <w:ind w:left="113" w:right="-397"/>
      </w:pPr>
      <w:r>
        <w:t>Pascal Raoul (CEVA)</w:t>
      </w:r>
      <w:r w:rsidR="00CA61A8">
        <w:t xml:space="preserve"> SIMV </w:t>
      </w:r>
      <w:r w:rsidRPr="009411AC">
        <w:rPr>
          <w:i w:val="0"/>
          <w:iCs w:val="0"/>
        </w:rPr>
        <w:t>representative</w:t>
      </w:r>
      <w:r>
        <w:t xml:space="preserve"> during the </w:t>
      </w:r>
    </w:p>
    <w:p w:rsidR="009411AC" w:rsidRDefault="009411AC" w:rsidP="00F42B86">
      <w:pPr>
        <w:pStyle w:val="Lgende"/>
        <w:spacing w:after="0"/>
        <w:ind w:left="113" w:right="-397"/>
      </w:pPr>
      <w:r>
        <w:t>public plenary closing session</w:t>
      </w:r>
      <w:r w:rsidR="00F42B86">
        <w:t xml:space="preserve"> in Biovision </w:t>
      </w:r>
    </w:p>
    <w:p w:rsidR="009411AC" w:rsidRDefault="009411AC" w:rsidP="00F42B86">
      <w:pPr>
        <w:ind w:left="113" w:right="-397"/>
        <w:jc w:val="both"/>
        <w:rPr>
          <w:i/>
          <w:iCs/>
          <w:color w:val="44546A" w:themeColor="text2"/>
          <w:sz w:val="18"/>
          <w:szCs w:val="18"/>
        </w:rPr>
      </w:pPr>
    </w:p>
    <w:p w:rsidR="005B6087" w:rsidRPr="00F42B86" w:rsidRDefault="009411AC" w:rsidP="001E098C">
      <w:pPr>
        <w:pBdr>
          <w:top w:val="single" w:sz="12" w:space="1" w:color="ACB9CA" w:themeColor="text2" w:themeTint="66"/>
          <w:left w:val="single" w:sz="12" w:space="4" w:color="ACB9CA" w:themeColor="text2" w:themeTint="66"/>
          <w:bottom w:val="single" w:sz="12" w:space="1" w:color="ACB9CA" w:themeColor="text2" w:themeTint="66"/>
          <w:right w:val="single" w:sz="12" w:space="4" w:color="ACB9CA" w:themeColor="text2" w:themeTint="66"/>
        </w:pBdr>
        <w:jc w:val="both"/>
        <w:rPr>
          <w:rFonts w:asciiTheme="majorHAnsi" w:hAnsiTheme="majorHAnsi" w:cstheme="majorBidi"/>
          <w:sz w:val="24"/>
          <w:szCs w:val="32"/>
        </w:rPr>
      </w:pPr>
      <w:r w:rsidRPr="009411AC">
        <w:rPr>
          <w:rFonts w:asciiTheme="majorHAnsi" w:hAnsiTheme="majorHAnsi" w:cstheme="majorBidi"/>
          <w:sz w:val="24"/>
          <w:szCs w:val="32"/>
        </w:rPr>
        <w:t>T</w:t>
      </w:r>
      <w:r w:rsidR="00914026" w:rsidRPr="00EE7FEB">
        <w:rPr>
          <w:rFonts w:asciiTheme="majorHAnsi" w:hAnsiTheme="majorHAnsi" w:cstheme="majorBidi"/>
          <w:sz w:val="24"/>
          <w:szCs w:val="32"/>
        </w:rPr>
        <w:t>he fight is done in “One Place” the earth, and for “One Health”, animal and human. However, due to the particular constraints in costs, in scope, sometimes in urgencies, the veterinary field deserves its own dedicated framework. We will take from the same toolbox, but different tools and with different ways to use them.</w:t>
      </w:r>
    </w:p>
    <w:sectPr w:rsidR="005B6087" w:rsidRPr="00F42B86" w:rsidSect="008709E0">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D0A5B"/>
    <w:multiLevelType w:val="hybridMultilevel"/>
    <w:tmpl w:val="4596FFD4"/>
    <w:lvl w:ilvl="0" w:tplc="355C5466">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08A401B"/>
    <w:multiLevelType w:val="hybridMultilevel"/>
    <w:tmpl w:val="B0A2CA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52BC3964"/>
    <w:multiLevelType w:val="hybridMultilevel"/>
    <w:tmpl w:val="33E65864"/>
    <w:lvl w:ilvl="0" w:tplc="5EEE5E9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61DE5742"/>
    <w:multiLevelType w:val="hybridMultilevel"/>
    <w:tmpl w:val="3E5493A6"/>
    <w:lvl w:ilvl="0" w:tplc="CEC0409E">
      <w:start w:val="1"/>
      <w:numFmt w:val="bullet"/>
      <w:lvlText w:val=""/>
      <w:lvlJc w:val="left"/>
      <w:pPr>
        <w:ind w:left="1080" w:hanging="360"/>
      </w:pPr>
      <w:rPr>
        <w:rFonts w:ascii="Wingdings" w:eastAsiaTheme="minorHAnsi" w:hAnsi="Wingding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7A8D50C5"/>
    <w:multiLevelType w:val="hybridMultilevel"/>
    <w:tmpl w:val="A5EE4F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D3F2B48"/>
    <w:multiLevelType w:val="hybridMultilevel"/>
    <w:tmpl w:val="DAE29C44"/>
    <w:lvl w:ilvl="0" w:tplc="86C0FD6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3"/>
  </w:num>
  <w:num w:numId="5">
    <w:abstractNumId w:val="0"/>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708"/>
    <w:rsid w:val="0002422B"/>
    <w:rsid w:val="00075164"/>
    <w:rsid w:val="00090C3B"/>
    <w:rsid w:val="000A0422"/>
    <w:rsid w:val="00141FD5"/>
    <w:rsid w:val="001857E5"/>
    <w:rsid w:val="001E098C"/>
    <w:rsid w:val="001F4F43"/>
    <w:rsid w:val="00222EE2"/>
    <w:rsid w:val="002F7A62"/>
    <w:rsid w:val="00363FFA"/>
    <w:rsid w:val="003C0BBD"/>
    <w:rsid w:val="004A48A3"/>
    <w:rsid w:val="0050057B"/>
    <w:rsid w:val="005430C8"/>
    <w:rsid w:val="00555708"/>
    <w:rsid w:val="005B6087"/>
    <w:rsid w:val="00640DCF"/>
    <w:rsid w:val="00696A1E"/>
    <w:rsid w:val="006D7B43"/>
    <w:rsid w:val="00703553"/>
    <w:rsid w:val="0072683E"/>
    <w:rsid w:val="007C26F9"/>
    <w:rsid w:val="00811886"/>
    <w:rsid w:val="00827452"/>
    <w:rsid w:val="008432D4"/>
    <w:rsid w:val="008709E0"/>
    <w:rsid w:val="00883446"/>
    <w:rsid w:val="008B3601"/>
    <w:rsid w:val="00914026"/>
    <w:rsid w:val="009411AC"/>
    <w:rsid w:val="00951578"/>
    <w:rsid w:val="0097477F"/>
    <w:rsid w:val="009A6BCF"/>
    <w:rsid w:val="009D5D8F"/>
    <w:rsid w:val="00AA6EF4"/>
    <w:rsid w:val="00AE1DC4"/>
    <w:rsid w:val="00AF04EC"/>
    <w:rsid w:val="00B40E85"/>
    <w:rsid w:val="00B932AE"/>
    <w:rsid w:val="00BB5BA8"/>
    <w:rsid w:val="00BC7B70"/>
    <w:rsid w:val="00BE7320"/>
    <w:rsid w:val="00CA61A8"/>
    <w:rsid w:val="00CF0042"/>
    <w:rsid w:val="00D03E82"/>
    <w:rsid w:val="00D1147F"/>
    <w:rsid w:val="00DC2E37"/>
    <w:rsid w:val="00E60A64"/>
    <w:rsid w:val="00EA3A1F"/>
    <w:rsid w:val="00EA55B9"/>
    <w:rsid w:val="00EE7FEB"/>
    <w:rsid w:val="00F02D7D"/>
    <w:rsid w:val="00F3070A"/>
    <w:rsid w:val="00F42B86"/>
    <w:rsid w:val="00F94708"/>
    <w:rsid w:val="00F973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CFF694-CD08-4BC4-A148-B7DDC84B7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itre1">
    <w:name w:val="heading 1"/>
    <w:basedOn w:val="Normal"/>
    <w:next w:val="Normal"/>
    <w:link w:val="Titre1Car"/>
    <w:uiPriority w:val="9"/>
    <w:qFormat/>
    <w:rsid w:val="001857E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7C26F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EE7FE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5B608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5B6087"/>
    <w:rPr>
      <w:color w:val="0000FF"/>
      <w:u w:val="single"/>
    </w:rPr>
  </w:style>
  <w:style w:type="character" w:styleId="lev">
    <w:name w:val="Strong"/>
    <w:basedOn w:val="Policepardfaut"/>
    <w:uiPriority w:val="22"/>
    <w:qFormat/>
    <w:rsid w:val="005B6087"/>
    <w:rPr>
      <w:b/>
      <w:bCs/>
    </w:rPr>
  </w:style>
  <w:style w:type="character" w:customStyle="1" w:styleId="apple-converted-space">
    <w:name w:val="apple-converted-space"/>
    <w:basedOn w:val="Policepardfaut"/>
    <w:rsid w:val="005B6087"/>
  </w:style>
  <w:style w:type="character" w:customStyle="1" w:styleId="titresessionprog">
    <w:name w:val="titresessionprog"/>
    <w:basedOn w:val="Policepardfaut"/>
    <w:rsid w:val="005B6087"/>
  </w:style>
  <w:style w:type="paragraph" w:customStyle="1" w:styleId="heure">
    <w:name w:val="heure"/>
    <w:basedOn w:val="Normal"/>
    <w:rsid w:val="005B608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Lgende">
    <w:name w:val="caption"/>
    <w:basedOn w:val="Normal"/>
    <w:next w:val="Normal"/>
    <w:uiPriority w:val="35"/>
    <w:unhideWhenUsed/>
    <w:qFormat/>
    <w:rsid w:val="005B6087"/>
    <w:pPr>
      <w:spacing w:after="200" w:line="240" w:lineRule="auto"/>
    </w:pPr>
    <w:rPr>
      <w:i/>
      <w:iCs/>
      <w:color w:val="44546A" w:themeColor="text2"/>
      <w:sz w:val="18"/>
      <w:szCs w:val="18"/>
    </w:rPr>
  </w:style>
  <w:style w:type="paragraph" w:styleId="Paragraphedeliste">
    <w:name w:val="List Paragraph"/>
    <w:basedOn w:val="Normal"/>
    <w:uiPriority w:val="34"/>
    <w:qFormat/>
    <w:rsid w:val="00914026"/>
    <w:pPr>
      <w:ind w:left="720"/>
      <w:contextualSpacing/>
    </w:pPr>
  </w:style>
  <w:style w:type="character" w:customStyle="1" w:styleId="Titre1Car">
    <w:name w:val="Titre 1 Car"/>
    <w:basedOn w:val="Policepardfaut"/>
    <w:link w:val="Titre1"/>
    <w:uiPriority w:val="9"/>
    <w:rsid w:val="001857E5"/>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semiHidden/>
    <w:rsid w:val="007C26F9"/>
    <w:rPr>
      <w:rFonts w:asciiTheme="majorHAnsi" w:eastAsiaTheme="majorEastAsia" w:hAnsiTheme="majorHAnsi" w:cstheme="majorBidi"/>
      <w:color w:val="2F5496" w:themeColor="accent1" w:themeShade="BF"/>
      <w:sz w:val="26"/>
      <w:szCs w:val="26"/>
    </w:rPr>
  </w:style>
  <w:style w:type="paragraph" w:styleId="PrformatHTML">
    <w:name w:val="HTML Preformatted"/>
    <w:basedOn w:val="Normal"/>
    <w:link w:val="PrformatHTMLCar"/>
    <w:uiPriority w:val="99"/>
    <w:semiHidden/>
    <w:unhideWhenUsed/>
    <w:rsid w:val="00EE7FEB"/>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EE7FEB"/>
    <w:rPr>
      <w:rFonts w:ascii="Consolas" w:hAnsi="Consolas"/>
      <w:sz w:val="20"/>
      <w:szCs w:val="20"/>
    </w:rPr>
  </w:style>
  <w:style w:type="character" w:customStyle="1" w:styleId="Titre3Car">
    <w:name w:val="Titre 3 Car"/>
    <w:basedOn w:val="Policepardfaut"/>
    <w:link w:val="Titre3"/>
    <w:uiPriority w:val="9"/>
    <w:rsid w:val="00EE7FEB"/>
    <w:rPr>
      <w:rFonts w:asciiTheme="majorHAnsi" w:eastAsiaTheme="majorEastAsia" w:hAnsiTheme="majorHAnsi" w:cstheme="majorBidi"/>
      <w:color w:val="1F3763" w:themeColor="accent1" w:themeShade="7F"/>
      <w:sz w:val="24"/>
      <w:szCs w:val="24"/>
    </w:rPr>
  </w:style>
  <w:style w:type="character" w:styleId="Accentuation">
    <w:name w:val="Emphasis"/>
    <w:basedOn w:val="Policepardfaut"/>
    <w:uiPriority w:val="20"/>
    <w:qFormat/>
    <w:rsid w:val="003C0BB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419136">
      <w:bodyDiv w:val="1"/>
      <w:marLeft w:val="0"/>
      <w:marRight w:val="0"/>
      <w:marTop w:val="0"/>
      <w:marBottom w:val="0"/>
      <w:divBdr>
        <w:top w:val="none" w:sz="0" w:space="0" w:color="auto"/>
        <w:left w:val="none" w:sz="0" w:space="0" w:color="auto"/>
        <w:bottom w:val="none" w:sz="0" w:space="0" w:color="auto"/>
        <w:right w:val="none" w:sz="0" w:space="0" w:color="auto"/>
      </w:divBdr>
    </w:div>
    <w:div w:id="690647691">
      <w:bodyDiv w:val="1"/>
      <w:marLeft w:val="0"/>
      <w:marRight w:val="0"/>
      <w:marTop w:val="0"/>
      <w:marBottom w:val="0"/>
      <w:divBdr>
        <w:top w:val="none" w:sz="0" w:space="0" w:color="auto"/>
        <w:left w:val="none" w:sz="0" w:space="0" w:color="auto"/>
        <w:bottom w:val="none" w:sz="0" w:space="0" w:color="auto"/>
        <w:right w:val="none" w:sz="0" w:space="0" w:color="auto"/>
      </w:divBdr>
    </w:div>
    <w:div w:id="748892235">
      <w:bodyDiv w:val="1"/>
      <w:marLeft w:val="0"/>
      <w:marRight w:val="0"/>
      <w:marTop w:val="0"/>
      <w:marBottom w:val="0"/>
      <w:divBdr>
        <w:top w:val="none" w:sz="0" w:space="0" w:color="auto"/>
        <w:left w:val="none" w:sz="0" w:space="0" w:color="auto"/>
        <w:bottom w:val="none" w:sz="0" w:space="0" w:color="auto"/>
        <w:right w:val="none" w:sz="0" w:space="0" w:color="auto"/>
      </w:divBdr>
    </w:div>
    <w:div w:id="783117628">
      <w:bodyDiv w:val="1"/>
      <w:marLeft w:val="0"/>
      <w:marRight w:val="0"/>
      <w:marTop w:val="0"/>
      <w:marBottom w:val="0"/>
      <w:divBdr>
        <w:top w:val="none" w:sz="0" w:space="0" w:color="auto"/>
        <w:left w:val="none" w:sz="0" w:space="0" w:color="auto"/>
        <w:bottom w:val="none" w:sz="0" w:space="0" w:color="auto"/>
        <w:right w:val="none" w:sz="0" w:space="0" w:color="auto"/>
      </w:divBdr>
    </w:div>
    <w:div w:id="854806512">
      <w:bodyDiv w:val="1"/>
      <w:marLeft w:val="0"/>
      <w:marRight w:val="0"/>
      <w:marTop w:val="0"/>
      <w:marBottom w:val="0"/>
      <w:divBdr>
        <w:top w:val="none" w:sz="0" w:space="0" w:color="auto"/>
        <w:left w:val="none" w:sz="0" w:space="0" w:color="auto"/>
        <w:bottom w:val="none" w:sz="0" w:space="0" w:color="auto"/>
        <w:right w:val="none" w:sz="0" w:space="0" w:color="auto"/>
      </w:divBdr>
    </w:div>
    <w:div w:id="1244800824">
      <w:bodyDiv w:val="1"/>
      <w:marLeft w:val="0"/>
      <w:marRight w:val="0"/>
      <w:marTop w:val="0"/>
      <w:marBottom w:val="0"/>
      <w:divBdr>
        <w:top w:val="none" w:sz="0" w:space="0" w:color="auto"/>
        <w:left w:val="none" w:sz="0" w:space="0" w:color="auto"/>
        <w:bottom w:val="none" w:sz="0" w:space="0" w:color="auto"/>
        <w:right w:val="none" w:sz="0" w:space="0" w:color="auto"/>
      </w:divBdr>
    </w:div>
    <w:div w:id="1411003262">
      <w:bodyDiv w:val="1"/>
      <w:marLeft w:val="0"/>
      <w:marRight w:val="0"/>
      <w:marTop w:val="0"/>
      <w:marBottom w:val="0"/>
      <w:divBdr>
        <w:top w:val="none" w:sz="0" w:space="0" w:color="auto"/>
        <w:left w:val="none" w:sz="0" w:space="0" w:color="auto"/>
        <w:bottom w:val="none" w:sz="0" w:space="0" w:color="auto"/>
        <w:right w:val="none" w:sz="0" w:space="0" w:color="auto"/>
      </w:divBdr>
    </w:div>
    <w:div w:id="1634748817">
      <w:bodyDiv w:val="1"/>
      <w:marLeft w:val="0"/>
      <w:marRight w:val="0"/>
      <w:marTop w:val="0"/>
      <w:marBottom w:val="0"/>
      <w:divBdr>
        <w:top w:val="none" w:sz="0" w:space="0" w:color="auto"/>
        <w:left w:val="none" w:sz="0" w:space="0" w:color="auto"/>
        <w:bottom w:val="none" w:sz="0" w:space="0" w:color="auto"/>
        <w:right w:val="none" w:sz="0" w:space="0" w:color="auto"/>
      </w:divBdr>
    </w:div>
    <w:div w:id="1908689729">
      <w:bodyDiv w:val="1"/>
      <w:marLeft w:val="0"/>
      <w:marRight w:val="0"/>
      <w:marTop w:val="0"/>
      <w:marBottom w:val="0"/>
      <w:divBdr>
        <w:top w:val="none" w:sz="0" w:space="0" w:color="auto"/>
        <w:left w:val="none" w:sz="0" w:space="0" w:color="auto"/>
        <w:bottom w:val="none" w:sz="0" w:space="0" w:color="auto"/>
        <w:right w:val="none" w:sz="0" w:space="0" w:color="auto"/>
      </w:divBdr>
    </w:div>
    <w:div w:id="2112043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www.biovision.org/program.php?id=83" TargetMode="External"/><Relationship Id="rId12" Type="http://schemas.microsoft.com/office/2007/relationships/hdphoto" Target="media/hdphoto2.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www.biovision.org/program.php?id=83" TargetMode="External"/><Relationship Id="rId4" Type="http://schemas.openxmlformats.org/officeDocument/2006/relationships/webSettings" Target="webSettings.xml"/><Relationship Id="rId9" Type="http://schemas.microsoft.com/office/2007/relationships/hdphoto" Target="media/hdphoto1.wdp"/><Relationship Id="rId14" Type="http://schemas.microsoft.com/office/2007/relationships/hdphoto" Target="media/hdphoto3.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792</Words>
  <Characters>4359</Characters>
  <Application>Microsoft Office Word</Application>
  <DocSecurity>4</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BRUGEROLLES</dc:creator>
  <cp:keywords/>
  <dc:description/>
  <cp:lastModifiedBy>Accueil</cp:lastModifiedBy>
  <cp:revision>2</cp:revision>
  <dcterms:created xsi:type="dcterms:W3CDTF">2017-04-21T14:51:00Z</dcterms:created>
  <dcterms:modified xsi:type="dcterms:W3CDTF">2017-04-21T14:51:00Z</dcterms:modified>
</cp:coreProperties>
</file>