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48" w:rsidRPr="0000487E" w:rsidRDefault="00E10848" w:rsidP="00E10848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767171" w:themeColor="background2" w:themeShade="80"/>
        </w:rPr>
      </w:pPr>
      <w:r w:rsidRPr="0000487E">
        <w:rPr>
          <w:rFonts w:ascii="Arial" w:hAnsi="Arial" w:cs="Arial"/>
          <w:b/>
          <w:bCs/>
          <w:color w:val="767171" w:themeColor="background2" w:themeShade="80"/>
        </w:rPr>
        <w:t xml:space="preserve">Nouveau </w:t>
      </w:r>
      <w:r w:rsidR="00DB1037" w:rsidRPr="0000487E">
        <w:rPr>
          <w:rFonts w:ascii="Arial" w:hAnsi="Arial" w:cs="Arial"/>
          <w:b/>
          <w:bCs/>
          <w:color w:val="767171" w:themeColor="background2" w:themeShade="80"/>
        </w:rPr>
        <w:t>MOOC</w:t>
      </w:r>
      <w:r w:rsidR="007468F4" w:rsidRPr="0000487E">
        <w:rPr>
          <w:rFonts w:ascii="Arial" w:hAnsi="Arial" w:cs="Arial"/>
          <w:b/>
          <w:bCs/>
          <w:color w:val="767171" w:themeColor="background2" w:themeShade="80"/>
        </w:rPr>
        <w:t xml:space="preserve"> disponible</w:t>
      </w:r>
    </w:p>
    <w:p w:rsidR="00076129" w:rsidRPr="00095154" w:rsidRDefault="00076129" w:rsidP="00E10848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767171" w:themeColor="background2" w:themeShade="80"/>
        </w:rPr>
      </w:pPr>
    </w:p>
    <w:p w:rsidR="00DB1037" w:rsidRDefault="00E10848" w:rsidP="007468F4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i/>
          <w:color w:val="0053B7"/>
          <w:sz w:val="32"/>
        </w:rPr>
      </w:pPr>
      <w:r w:rsidRPr="00095154">
        <w:rPr>
          <w:rFonts w:ascii="Arial" w:hAnsi="Arial" w:cs="Arial"/>
          <w:b/>
          <w:bCs/>
          <w:color w:val="0053B7"/>
          <w:sz w:val="32"/>
        </w:rPr>
        <w:t>Antibiotiques</w:t>
      </w:r>
      <w:r w:rsidRPr="007468F4">
        <w:rPr>
          <w:rFonts w:ascii="Arial" w:hAnsi="Arial" w:cs="Arial"/>
          <w:b/>
          <w:bCs/>
          <w:i/>
          <w:color w:val="0053B7"/>
          <w:sz w:val="32"/>
        </w:rPr>
        <w:t xml:space="preserve"> : </w:t>
      </w:r>
      <w:r w:rsidR="00EB57C5">
        <w:rPr>
          <w:rFonts w:ascii="Arial" w:hAnsi="Arial" w:cs="Arial"/>
          <w:b/>
          <w:bCs/>
          <w:i/>
          <w:color w:val="0053B7"/>
          <w:sz w:val="32"/>
        </w:rPr>
        <w:t>q</w:t>
      </w:r>
      <w:r w:rsidRPr="007468F4">
        <w:rPr>
          <w:rFonts w:ascii="Arial" w:hAnsi="Arial" w:cs="Arial"/>
          <w:b/>
          <w:bCs/>
          <w:i/>
          <w:color w:val="0053B7"/>
          <w:sz w:val="32"/>
        </w:rPr>
        <w:t>uelle utilisation et quels contrôles dans la filière laitière ?</w:t>
      </w:r>
    </w:p>
    <w:p w:rsidR="007468F4" w:rsidRDefault="007468F4" w:rsidP="007468F4">
      <w:pPr>
        <w:pStyle w:val="NormalWeb"/>
        <w:spacing w:before="0" w:beforeAutospacing="0" w:after="150" w:afterAutospacing="0"/>
        <w:jc w:val="center"/>
        <w:rPr>
          <w:rFonts w:ascii="&amp;quot" w:hAnsi="&amp;quot"/>
          <w:i/>
          <w:color w:val="222222"/>
          <w:sz w:val="28"/>
        </w:rPr>
      </w:pPr>
    </w:p>
    <w:p w:rsidR="007468F4" w:rsidRPr="00045368" w:rsidRDefault="007468F4" w:rsidP="0000487E">
      <w:pPr>
        <w:pStyle w:val="NormalWeb"/>
        <w:spacing w:before="300" w:beforeAutospacing="0" w:after="150" w:afterAutospacing="0" w:line="360" w:lineRule="auto"/>
        <w:jc w:val="both"/>
        <w:rPr>
          <w:rFonts w:ascii="&amp;quot" w:hAnsi="&amp;quot"/>
          <w:color w:val="3C3C3C"/>
        </w:rPr>
      </w:pPr>
      <w:r w:rsidRPr="005E286A">
        <w:rPr>
          <w:rFonts w:ascii="&amp;quot" w:hAnsi="&amp;quot"/>
          <w:color w:val="3C3C3C"/>
        </w:rPr>
        <w:t>R</w:t>
      </w:r>
      <w:r w:rsidRPr="0060666D">
        <w:rPr>
          <w:rFonts w:ascii="&amp;quot" w:hAnsi="&amp;quot"/>
          <w:color w:val="3C3C3C"/>
        </w:rPr>
        <w:t xml:space="preserve">éalisé </w:t>
      </w:r>
      <w:r w:rsidR="005E286A">
        <w:rPr>
          <w:rFonts w:ascii="&amp;quot" w:hAnsi="&amp;quot"/>
          <w:color w:val="3C3C3C"/>
        </w:rPr>
        <w:t xml:space="preserve">en collaboration </w:t>
      </w:r>
      <w:r w:rsidRPr="0060666D">
        <w:rPr>
          <w:rFonts w:ascii="&amp;quot" w:hAnsi="&amp;quot"/>
          <w:color w:val="3C3C3C"/>
        </w:rPr>
        <w:t>par des représentants du CNIEL</w:t>
      </w:r>
      <w:r w:rsidR="005E286A">
        <w:rPr>
          <w:rFonts w:ascii="&amp;quot" w:hAnsi="&amp;quot"/>
          <w:color w:val="3C3C3C"/>
        </w:rPr>
        <w:t xml:space="preserve"> </w:t>
      </w:r>
      <w:r w:rsidRPr="005E286A">
        <w:rPr>
          <w:rFonts w:ascii="&amp;quot" w:hAnsi="&amp;quot"/>
          <w:color w:val="3C3C3C"/>
          <w:vertAlign w:val="superscript"/>
        </w:rPr>
        <w:footnoteReference w:customMarkFollows="1" w:id="1"/>
        <w:t>[1]</w:t>
      </w:r>
      <w:r w:rsidRPr="0060666D">
        <w:rPr>
          <w:rFonts w:ascii="&amp;quot" w:hAnsi="&amp;quot"/>
          <w:color w:val="3C3C3C"/>
        </w:rPr>
        <w:t>, du SIMV</w:t>
      </w:r>
      <w:r w:rsidR="005E286A">
        <w:rPr>
          <w:rFonts w:ascii="&amp;quot" w:hAnsi="&amp;quot"/>
          <w:color w:val="3C3C3C"/>
        </w:rPr>
        <w:t xml:space="preserve"> </w:t>
      </w:r>
      <w:r w:rsidRPr="005E286A">
        <w:rPr>
          <w:rFonts w:ascii="&amp;quot" w:hAnsi="&amp;quot"/>
          <w:color w:val="3C3C3C"/>
          <w:vertAlign w:val="superscript"/>
        </w:rPr>
        <w:footnoteReference w:customMarkFollows="1" w:id="2"/>
        <w:t>[2]</w:t>
      </w:r>
      <w:r w:rsidRPr="0060666D">
        <w:rPr>
          <w:rFonts w:ascii="&amp;quot" w:hAnsi="&amp;quot"/>
          <w:color w:val="3C3C3C"/>
        </w:rPr>
        <w:t>, et de la SNGTV</w:t>
      </w:r>
      <w:r>
        <w:rPr>
          <w:rFonts w:ascii="&amp;quot" w:hAnsi="&amp;quot"/>
          <w:color w:val="3C3C3C"/>
        </w:rPr>
        <w:t xml:space="preserve"> </w:t>
      </w:r>
      <w:r w:rsidRPr="005E286A">
        <w:rPr>
          <w:rFonts w:ascii="&amp;quot" w:hAnsi="&amp;quot"/>
          <w:color w:val="3C3C3C"/>
          <w:vertAlign w:val="superscript"/>
        </w:rPr>
        <w:footnoteReference w:customMarkFollows="1" w:id="3"/>
        <w:t>[3]</w:t>
      </w:r>
      <w:r w:rsidRPr="0060666D">
        <w:rPr>
          <w:rFonts w:ascii="&amp;quot" w:hAnsi="&amp;quot"/>
          <w:color w:val="3C3C3C"/>
        </w:rPr>
        <w:t xml:space="preserve">, </w:t>
      </w:r>
      <w:r w:rsidR="00CC44FE">
        <w:rPr>
          <w:rFonts w:ascii="&amp;quot" w:hAnsi="&amp;quot"/>
          <w:color w:val="3C3C3C"/>
        </w:rPr>
        <w:t xml:space="preserve">et </w:t>
      </w:r>
      <w:r w:rsidRPr="0060666D">
        <w:rPr>
          <w:rFonts w:ascii="&amp;quot" w:hAnsi="&amp;quot"/>
          <w:color w:val="3C3C3C"/>
        </w:rPr>
        <w:t xml:space="preserve">avec </w:t>
      </w:r>
      <w:r w:rsidRPr="00AA3BA1">
        <w:rPr>
          <w:rFonts w:ascii="&amp;quot" w:hAnsi="&amp;quot"/>
          <w:color w:val="3C3C3C"/>
        </w:rPr>
        <w:t xml:space="preserve">l’appui </w:t>
      </w:r>
      <w:r w:rsidR="005E286A" w:rsidRPr="00AA3BA1">
        <w:rPr>
          <w:rFonts w:ascii="&amp;quot" w:hAnsi="&amp;quot"/>
          <w:color w:val="3C3C3C"/>
        </w:rPr>
        <w:t xml:space="preserve">scientifique </w:t>
      </w:r>
      <w:r w:rsidRPr="00AA3BA1">
        <w:rPr>
          <w:rFonts w:ascii="&amp;quot" w:hAnsi="&amp;quot"/>
          <w:color w:val="3C3C3C"/>
        </w:rPr>
        <w:t>de l’ANSES </w:t>
      </w:r>
      <w:r w:rsidRPr="00AA3BA1">
        <w:rPr>
          <w:rFonts w:ascii="&amp;quot" w:hAnsi="&amp;quot"/>
          <w:color w:val="3C3C3C"/>
          <w:vertAlign w:val="superscript"/>
        </w:rPr>
        <w:footnoteReference w:customMarkFollows="1" w:id="4"/>
        <w:t>[4]</w:t>
      </w:r>
      <w:r w:rsidR="004C27EE" w:rsidRPr="00AA3BA1">
        <w:rPr>
          <w:rFonts w:ascii="&amp;quot" w:hAnsi="&amp;quot"/>
          <w:color w:val="3C3C3C"/>
          <w:vertAlign w:val="superscript"/>
        </w:rPr>
        <w:t xml:space="preserve"> </w:t>
      </w:r>
      <w:r w:rsidR="005E286A" w:rsidRPr="00AA3BA1">
        <w:rPr>
          <w:rFonts w:ascii="&amp;quot" w:hAnsi="&amp;quot"/>
          <w:color w:val="3C3C3C"/>
        </w:rPr>
        <w:t xml:space="preserve">/ </w:t>
      </w:r>
      <w:r w:rsidRPr="00AA3BA1">
        <w:rPr>
          <w:rFonts w:ascii="&amp;quot" w:hAnsi="&amp;quot"/>
          <w:color w:val="3C3C3C"/>
        </w:rPr>
        <w:t>ANMV</w:t>
      </w:r>
      <w:r w:rsidR="004C27EE" w:rsidRPr="00AA3BA1">
        <w:rPr>
          <w:rFonts w:ascii="&amp;quot" w:hAnsi="&amp;quot"/>
          <w:color w:val="3C3C3C"/>
        </w:rPr>
        <w:t xml:space="preserve"> </w:t>
      </w:r>
      <w:r w:rsidRPr="00AA3BA1">
        <w:rPr>
          <w:rFonts w:ascii="&amp;quot" w:hAnsi="&amp;quot"/>
          <w:color w:val="3C3C3C"/>
          <w:vertAlign w:val="superscript"/>
        </w:rPr>
        <w:footnoteReference w:customMarkFollows="1" w:id="5"/>
        <w:t>[5]</w:t>
      </w:r>
      <w:r w:rsidR="005E286A" w:rsidRPr="00AA3BA1">
        <w:rPr>
          <w:rFonts w:ascii="&amp;quot" w:hAnsi="&amp;quot"/>
          <w:color w:val="3C3C3C"/>
        </w:rPr>
        <w:t>, cet</w:t>
      </w:r>
      <w:r w:rsidR="005E286A">
        <w:rPr>
          <w:rFonts w:ascii="&amp;quot" w:hAnsi="&amp;quot"/>
          <w:color w:val="3C3C3C"/>
        </w:rPr>
        <w:t xml:space="preserve"> outil</w:t>
      </w:r>
      <w:r w:rsidRPr="0060666D">
        <w:rPr>
          <w:rFonts w:ascii="&amp;quot" w:hAnsi="&amp;quot"/>
          <w:color w:val="3C3C3C"/>
        </w:rPr>
        <w:t xml:space="preserve"> est reconnu par le Ministère de l’Agriculture comme participant au dispositif</w:t>
      </w:r>
      <w:r w:rsidR="004C27EE">
        <w:rPr>
          <w:rFonts w:ascii="&amp;quot" w:hAnsi="&amp;quot"/>
          <w:color w:val="3C3C3C"/>
        </w:rPr>
        <w:t xml:space="preserve"> du plan</w:t>
      </w:r>
      <w:r w:rsidRPr="0060666D">
        <w:rPr>
          <w:rFonts w:ascii="&amp;quot" w:hAnsi="&amp;quot"/>
          <w:color w:val="3C3C3C"/>
        </w:rPr>
        <w:t xml:space="preserve"> </w:t>
      </w:r>
      <w:proofErr w:type="spellStart"/>
      <w:r w:rsidRPr="0060666D">
        <w:rPr>
          <w:rFonts w:ascii="&amp;quot" w:hAnsi="&amp;quot"/>
          <w:color w:val="3C3C3C"/>
        </w:rPr>
        <w:t>EcoAntibio</w:t>
      </w:r>
      <w:proofErr w:type="spellEnd"/>
      <w:r w:rsidR="00CC44FE">
        <w:rPr>
          <w:rFonts w:ascii="&amp;quot" w:hAnsi="&amp;quot"/>
          <w:color w:val="3C3C3C"/>
        </w:rPr>
        <w:t xml:space="preserve"> 2. </w:t>
      </w:r>
    </w:p>
    <w:p w:rsidR="00EA173C" w:rsidRDefault="00EA173C" w:rsidP="007468F4">
      <w:pPr>
        <w:pStyle w:val="NormalWeb"/>
        <w:spacing w:before="300" w:beforeAutospacing="0" w:after="150" w:afterAutospacing="0"/>
        <w:jc w:val="center"/>
        <w:rPr>
          <w:rFonts w:ascii="&amp;quot" w:hAnsi="&amp;quot"/>
          <w:color w:val="222222"/>
        </w:rPr>
      </w:pPr>
      <w:r w:rsidRPr="00EA173C">
        <w:rPr>
          <w:rFonts w:ascii="&amp;quot" w:hAnsi="&amp;quot"/>
          <w:noProof/>
          <w:color w:val="222222"/>
        </w:rPr>
        <w:drawing>
          <wp:inline distT="0" distB="0" distL="0" distR="0" wp14:anchorId="60A18C3C" wp14:editId="0FA6F3C2">
            <wp:extent cx="3014222" cy="18516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298" cy="185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F4" w:rsidRDefault="00E10848" w:rsidP="00095154">
      <w:pPr>
        <w:pStyle w:val="NormalWeb"/>
        <w:spacing w:before="300" w:beforeAutospacing="0" w:after="150" w:afterAutospacing="0"/>
        <w:jc w:val="center"/>
        <w:rPr>
          <w:rFonts w:ascii="&amp;quot" w:hAnsi="&amp;quot"/>
          <w:color w:val="222222"/>
        </w:rPr>
      </w:pPr>
      <w:r>
        <w:rPr>
          <w:rFonts w:ascii="&amp;quot" w:hAnsi="&amp;quot"/>
          <w:color w:val="222222"/>
        </w:rPr>
        <w:t xml:space="preserve">La bande-annonce de l’outil est disponible </w:t>
      </w:r>
      <w:hyperlink r:id="rId9" w:history="1">
        <w:r w:rsidRPr="00E10848">
          <w:rPr>
            <w:rStyle w:val="Lienhypertexte"/>
            <w:rFonts w:ascii="&amp;quot" w:hAnsi="&amp;quot"/>
          </w:rPr>
          <w:t>en lien</w:t>
        </w:r>
      </w:hyperlink>
      <w:r>
        <w:rPr>
          <w:rFonts w:ascii="&amp;quot" w:hAnsi="&amp;quot"/>
          <w:color w:val="222222"/>
        </w:rPr>
        <w:t>.</w:t>
      </w:r>
    </w:p>
    <w:p w:rsidR="007468F4" w:rsidRPr="0060666D" w:rsidRDefault="00CC44FE" w:rsidP="0000487E">
      <w:pPr>
        <w:spacing w:before="300" w:after="338" w:line="360" w:lineRule="auto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Ce MOOC </w:t>
      </w:r>
      <w:r w:rsidR="007468F4"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s’adresse </w:t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plus particulièrement</w:t>
      </w:r>
      <w:r w:rsidR="007468F4"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aux techniciens</w:t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de laiterie</w:t>
      </w:r>
      <w:r w:rsidR="007468F4"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et aux vétérinaires qui interviennent </w:t>
      </w:r>
      <w:r w:rsidR="007468F4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dans </w:t>
      </w:r>
      <w:r w:rsidR="007468F4"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les élevages</w:t>
      </w:r>
      <w:r w:rsidR="007468F4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laitiers. </w:t>
      </w:r>
      <w:r w:rsidR="007468F4" w:rsidRPr="001F0C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Cet outil a pour ambition</w:t>
      </w:r>
      <w:r w:rsidR="007468F4" w:rsidRPr="001F0C29">
        <w:rPr>
          <w:rFonts w:ascii="&amp;quot" w:eastAsia="Times New Roman" w:hAnsi="&amp;quot" w:cs="Times New Roman"/>
          <w:b/>
          <w:color w:val="3C3C3C"/>
          <w:sz w:val="24"/>
          <w:szCs w:val="24"/>
          <w:lang w:eastAsia="fr-FR"/>
        </w:rPr>
        <w:t xml:space="preserve"> de partager</w:t>
      </w:r>
      <w:r w:rsidRPr="001F0C29">
        <w:rPr>
          <w:rFonts w:ascii="&amp;quot" w:eastAsia="Times New Roman" w:hAnsi="&amp;quot" w:cs="Times New Roman"/>
          <w:b/>
          <w:color w:val="3C3C3C"/>
          <w:sz w:val="24"/>
          <w:szCs w:val="24"/>
          <w:lang w:eastAsia="fr-FR"/>
        </w:rPr>
        <w:t xml:space="preserve"> les connaissances nécessaires pour comprendre la place et l’articulation des différents acteurs i</w:t>
      </w:r>
      <w:r w:rsidR="00045368" w:rsidRPr="001F0C29">
        <w:rPr>
          <w:rFonts w:ascii="&amp;quot" w:eastAsia="Times New Roman" w:hAnsi="&amp;quot" w:cs="Times New Roman"/>
          <w:b/>
          <w:color w:val="3C3C3C"/>
          <w:sz w:val="24"/>
          <w:szCs w:val="24"/>
          <w:lang w:eastAsia="fr-FR"/>
        </w:rPr>
        <w:t xml:space="preserve">mpliqués </w:t>
      </w:r>
      <w:r w:rsidRPr="001F0C29">
        <w:rPr>
          <w:rFonts w:ascii="&amp;quot" w:eastAsia="Times New Roman" w:hAnsi="&amp;quot" w:cs="Times New Roman"/>
          <w:b/>
          <w:color w:val="3C3C3C"/>
          <w:sz w:val="24"/>
          <w:szCs w:val="24"/>
          <w:lang w:eastAsia="fr-FR"/>
        </w:rPr>
        <w:t xml:space="preserve">dans la qualité sanitaire du lait. </w:t>
      </w:r>
      <w:r w:rsidR="00045368" w:rsidRPr="001F0C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Focalisé</w:t>
      </w:r>
      <w:r w:rsidR="00095154" w:rsidRPr="001F0C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exclusivement</w:t>
      </w:r>
      <w:r w:rsidR="00045368" w:rsidRPr="001F0C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sur la qualité sanitaire du lait liée à l’absence de résidus d’antibiotique, les intervenants développeront les éléments essentiels </w:t>
      </w:r>
      <w:r w:rsidR="00045368" w:rsidRPr="001F0C29">
        <w:rPr>
          <w:rFonts w:ascii="&amp;quot" w:eastAsia="Times New Roman" w:hAnsi="&amp;quot" w:cs="Times New Roman"/>
          <w:b/>
          <w:color w:val="3C3C3C"/>
          <w:sz w:val="24"/>
          <w:szCs w:val="24"/>
          <w:lang w:eastAsia="fr-FR"/>
        </w:rPr>
        <w:t xml:space="preserve">pour un bon </w:t>
      </w:r>
      <w:r w:rsidRPr="001F0C29">
        <w:rPr>
          <w:rFonts w:ascii="&amp;quot" w:eastAsia="Times New Roman" w:hAnsi="&amp;quot" w:cs="Times New Roman"/>
          <w:b/>
          <w:color w:val="3C3C3C"/>
          <w:sz w:val="24"/>
          <w:szCs w:val="24"/>
          <w:lang w:eastAsia="fr-FR"/>
        </w:rPr>
        <w:t xml:space="preserve">usage des </w:t>
      </w:r>
      <w:r w:rsidR="00045368" w:rsidRPr="001F0C29">
        <w:rPr>
          <w:rFonts w:ascii="&amp;quot" w:eastAsia="Times New Roman" w:hAnsi="&amp;quot" w:cs="Times New Roman"/>
          <w:b/>
          <w:color w:val="3C3C3C"/>
          <w:sz w:val="24"/>
          <w:szCs w:val="24"/>
          <w:lang w:eastAsia="fr-FR"/>
        </w:rPr>
        <w:t>antibiotiques dans les élevages</w:t>
      </w:r>
      <w:r w:rsidR="004C27EE" w:rsidRPr="001F0C29">
        <w:rPr>
          <w:rFonts w:ascii="&amp;quot" w:eastAsia="Times New Roman" w:hAnsi="&amp;quot" w:cs="Times New Roman"/>
          <w:b/>
          <w:color w:val="3C3C3C"/>
          <w:sz w:val="24"/>
          <w:szCs w:val="24"/>
          <w:lang w:eastAsia="fr-FR"/>
        </w:rPr>
        <w:t xml:space="preserve"> laitiers.</w:t>
      </w:r>
      <w:bookmarkStart w:id="0" w:name="_GoBack"/>
      <w:bookmarkEnd w:id="0"/>
      <w:r w:rsidR="004C27EE">
        <w:rPr>
          <w:rFonts w:ascii="&amp;quot" w:eastAsia="Times New Roman" w:hAnsi="&amp;quot" w:cs="Times New Roman"/>
          <w:b/>
          <w:color w:val="3C3C3C"/>
          <w:sz w:val="24"/>
          <w:szCs w:val="24"/>
          <w:lang w:eastAsia="fr-FR"/>
        </w:rPr>
        <w:t xml:space="preserve"> </w:t>
      </w:r>
    </w:p>
    <w:p w:rsidR="001E7CD9" w:rsidRDefault="00076129" w:rsidP="0000487E">
      <w:pPr>
        <w:pStyle w:val="NormalWeb"/>
        <w:spacing w:before="0" w:beforeAutospacing="0" w:after="0" w:afterAutospacing="0" w:line="360" w:lineRule="auto"/>
        <w:jc w:val="both"/>
        <w:rPr>
          <w:rFonts w:ascii="&amp;quot" w:hAnsi="&amp;quot"/>
          <w:color w:val="3C3C3C"/>
        </w:rPr>
      </w:pPr>
      <w:r w:rsidRPr="00076129">
        <w:rPr>
          <w:rFonts w:ascii="&amp;quot" w:hAnsi="&amp;quot"/>
          <w:color w:val="3C3C3C"/>
        </w:rPr>
        <w:t xml:space="preserve">À partir des enseignements dispensés, </w:t>
      </w:r>
      <w:r w:rsidR="001E7CD9">
        <w:rPr>
          <w:rFonts w:ascii="&amp;quot" w:hAnsi="&amp;quot"/>
          <w:color w:val="3C3C3C"/>
        </w:rPr>
        <w:t xml:space="preserve">il est possible d’approfondir des modules en contactant les structures ayant participé à la création de cet outil via le forum. </w:t>
      </w:r>
    </w:p>
    <w:p w:rsidR="007468F4" w:rsidRPr="0000487E" w:rsidRDefault="007468F4" w:rsidP="0000487E">
      <w:pPr>
        <w:pStyle w:val="NormalWeb"/>
        <w:spacing w:before="0" w:beforeAutospacing="0" w:after="0" w:afterAutospacing="0" w:line="360" w:lineRule="auto"/>
        <w:jc w:val="both"/>
        <w:rPr>
          <w:rFonts w:ascii="&amp;quot" w:hAnsi="&amp;quot"/>
          <w:color w:val="3C3C3C"/>
        </w:rPr>
      </w:pPr>
    </w:p>
    <w:p w:rsidR="0000487E" w:rsidRDefault="00EA173C" w:rsidP="0000487E">
      <w:pPr>
        <w:jc w:val="center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 w:rsidRPr="00EA173C">
        <w:rPr>
          <w:noProof/>
        </w:rPr>
        <w:lastRenderedPageBreak/>
        <w:drawing>
          <wp:inline distT="0" distB="0" distL="0" distR="0" wp14:anchorId="498701E8" wp14:editId="309D5C4F">
            <wp:extent cx="1051560" cy="1051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1710" cy="10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129" w:rsidRPr="0000487E" w:rsidRDefault="0060666D" w:rsidP="0000487E">
      <w:pPr>
        <w:jc w:val="center"/>
      </w:pPr>
      <w:r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Ce MOOC s</w:t>
      </w:r>
      <w:r w:rsidR="001E7CD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e compose de</w:t>
      </w:r>
      <w:r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7 modules</w:t>
      </w:r>
    </w:p>
    <w:p w:rsidR="00076129" w:rsidRDefault="0000487E" w:rsidP="00076129">
      <w:pPr>
        <w:pStyle w:val="Paragraphedeliste"/>
        <w:spacing w:before="300" w:after="338" w:line="384" w:lineRule="atLeast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noProof/>
          <w:color w:val="3C3C3C"/>
          <w:sz w:val="24"/>
          <w:szCs w:val="24"/>
          <w:lang w:eastAsia="fr-FR"/>
        </w:rPr>
        <w:drawing>
          <wp:inline distT="0" distB="0" distL="0" distR="0" wp14:anchorId="0FA9FA0B" wp14:editId="06EA31EB">
            <wp:extent cx="312420" cy="312420"/>
            <wp:effectExtent l="0" t="0" r="0" b="0"/>
            <wp:docPr id="5" name="Graphique 5" descr="Caméra vid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Camer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C</w:t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ontexte </w:t>
      </w:r>
      <w:r w:rsid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de la filière laitière</w:t>
      </w:r>
    </w:p>
    <w:p w:rsidR="00076129" w:rsidRDefault="0000487E" w:rsidP="0000487E">
      <w:pPr>
        <w:pStyle w:val="Paragraphedeliste"/>
        <w:spacing w:before="300" w:after="338" w:line="384" w:lineRule="atLeast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noProof/>
          <w:color w:val="3C3C3C"/>
          <w:sz w:val="24"/>
          <w:szCs w:val="24"/>
          <w:lang w:eastAsia="fr-FR"/>
        </w:rPr>
        <w:drawing>
          <wp:inline distT="0" distB="0" distL="0" distR="0">
            <wp:extent cx="312420" cy="312420"/>
            <wp:effectExtent l="0" t="0" r="0" b="0"/>
            <wp:docPr id="4" name="Graphique 4" descr="Caméra vid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Camer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</w:t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M</w:t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édicament vétérinaire </w:t>
      </w:r>
    </w:p>
    <w:p w:rsidR="00076129" w:rsidRDefault="0000487E" w:rsidP="0000487E">
      <w:pPr>
        <w:pStyle w:val="Paragraphedeliste"/>
        <w:spacing w:before="300" w:after="338" w:line="384" w:lineRule="atLeast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noProof/>
          <w:color w:val="3C3C3C"/>
          <w:sz w:val="24"/>
          <w:szCs w:val="24"/>
          <w:lang w:eastAsia="fr-FR"/>
        </w:rPr>
        <w:drawing>
          <wp:inline distT="0" distB="0" distL="0" distR="0" wp14:anchorId="0FA9FA0B" wp14:editId="06EA31EB">
            <wp:extent cx="312420" cy="312420"/>
            <wp:effectExtent l="0" t="0" r="0" b="0"/>
            <wp:docPr id="6" name="Graphique 6" descr="Caméra vid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Camer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P</w:t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rescription </w:t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vétérinaire </w:t>
      </w:r>
    </w:p>
    <w:p w:rsidR="00076129" w:rsidRDefault="0000487E" w:rsidP="0000487E">
      <w:pPr>
        <w:pStyle w:val="Paragraphedeliste"/>
        <w:spacing w:before="300" w:after="338" w:line="384" w:lineRule="atLeast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noProof/>
          <w:color w:val="3C3C3C"/>
          <w:sz w:val="24"/>
          <w:szCs w:val="24"/>
          <w:lang w:eastAsia="fr-FR"/>
        </w:rPr>
        <w:drawing>
          <wp:inline distT="0" distB="0" distL="0" distR="0" wp14:anchorId="0FA9FA0B" wp14:editId="06EA31EB">
            <wp:extent cx="312420" cy="312420"/>
            <wp:effectExtent l="0" t="0" r="0" b="0"/>
            <wp:docPr id="7" name="Graphique 7" descr="Caméra vid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Camer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D</w:t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ispositif d</w:t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u</w:t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contrôle d</w:t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e la qualité sanitaire du</w:t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lait</w:t>
      </w:r>
    </w:p>
    <w:p w:rsidR="00076129" w:rsidRDefault="0000487E" w:rsidP="0000487E">
      <w:pPr>
        <w:pStyle w:val="Paragraphedeliste"/>
        <w:spacing w:before="300" w:after="338" w:line="384" w:lineRule="atLeast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noProof/>
          <w:color w:val="3C3C3C"/>
          <w:sz w:val="24"/>
          <w:szCs w:val="24"/>
          <w:lang w:eastAsia="fr-FR"/>
        </w:rPr>
        <w:drawing>
          <wp:inline distT="0" distB="0" distL="0" distR="0" wp14:anchorId="0FA9FA0B" wp14:editId="06EA31EB">
            <wp:extent cx="312420" cy="312420"/>
            <wp:effectExtent l="0" t="0" r="0" b="0"/>
            <wp:docPr id="8" name="Graphique 8" descr="Caméra vid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Camer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</w:t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Gestion des cas d’accident d’inhibiteur par la filière laitière</w:t>
      </w:r>
    </w:p>
    <w:p w:rsidR="0000487E" w:rsidRDefault="0000487E" w:rsidP="0000487E">
      <w:pPr>
        <w:pStyle w:val="Paragraphedeliste"/>
        <w:spacing w:before="300" w:after="338" w:line="384" w:lineRule="atLeast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noProof/>
          <w:color w:val="3C3C3C"/>
          <w:sz w:val="24"/>
          <w:szCs w:val="24"/>
          <w:lang w:eastAsia="fr-FR"/>
        </w:rPr>
        <w:drawing>
          <wp:inline distT="0" distB="0" distL="0" distR="0" wp14:anchorId="0FA9FA0B" wp14:editId="06EA31EB">
            <wp:extent cx="312420" cy="312420"/>
            <wp:effectExtent l="0" t="0" r="0" b="0"/>
            <wp:docPr id="9" name="Graphique 9" descr="Caméra vid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Camer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Retour d’expérience : cas d’accident d’inhibiteurs en élevage</w:t>
      </w:r>
    </w:p>
    <w:p w:rsidR="0000487E" w:rsidRDefault="0000487E" w:rsidP="0000487E">
      <w:pPr>
        <w:pStyle w:val="Paragraphedeliste"/>
        <w:spacing w:before="300" w:after="338" w:line="384" w:lineRule="atLeast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noProof/>
          <w:color w:val="3C3C3C"/>
          <w:sz w:val="24"/>
          <w:szCs w:val="24"/>
          <w:lang w:eastAsia="fr-FR"/>
        </w:rPr>
        <w:drawing>
          <wp:inline distT="0" distB="0" distL="0" distR="0" wp14:anchorId="0FA9FA0B" wp14:editId="06EA31EB">
            <wp:extent cx="312420" cy="312420"/>
            <wp:effectExtent l="0" t="0" r="0" b="0"/>
            <wp:docPr id="10" name="Graphique 10" descr="Caméra vid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Camera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B</w:t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onnes pratiques </w:t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d’</w:t>
      </w:r>
      <w:r w:rsidR="0060666D" w:rsidRPr="00076129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élevage. </w:t>
      </w:r>
    </w:p>
    <w:p w:rsidR="0000487E" w:rsidRDefault="0000487E" w:rsidP="0000487E">
      <w:pPr>
        <w:pStyle w:val="Paragraphedeliste"/>
        <w:spacing w:before="300" w:after="338" w:line="384" w:lineRule="atLeast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</w:p>
    <w:p w:rsidR="00095154" w:rsidRDefault="00D162E3" w:rsidP="0000487E">
      <w:pPr>
        <w:spacing w:before="300" w:after="338" w:line="360" w:lineRule="auto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Tous l</w:t>
      </w:r>
      <w:r w:rsidR="0060666D"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es modules ont été filmés </w:t>
      </w:r>
      <w:r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à l’occasion</w:t>
      </w:r>
      <w:r w:rsidR="0060666D"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de deux conférences organisées par les interprofessions régionales CILAISUD et CRIEL Nord-Picardie-Ardennes, en juin 2017. </w:t>
      </w:r>
    </w:p>
    <w:p w:rsidR="0060666D" w:rsidRPr="0060666D" w:rsidRDefault="0060666D" w:rsidP="0000487E">
      <w:pPr>
        <w:spacing w:before="300" w:after="338" w:line="360" w:lineRule="auto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Chaque module est composé d</w:t>
      </w:r>
      <w:r w:rsidR="00D162E3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’une </w:t>
      </w:r>
      <w:r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vidéo</w:t>
      </w:r>
      <w:r w:rsidR="00D162E3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</w:t>
      </w:r>
      <w:r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et se conclut par une évaluation qui fait l’objet d’un score de réussite ! Un score de 80% minimum à chaque évaluation permettra à l’issue du parcours d’obtenir l’attestation de réussite du MOOC.</w:t>
      </w:r>
    </w:p>
    <w:p w:rsidR="0000487E" w:rsidRDefault="0000487E" w:rsidP="0060666D">
      <w:pPr>
        <w:spacing w:before="300" w:after="338" w:line="384" w:lineRule="atLeast"/>
        <w:jc w:val="both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</w:p>
    <w:p w:rsidR="0060666D" w:rsidRPr="0060666D" w:rsidRDefault="0060666D" w:rsidP="0000487E">
      <w:pPr>
        <w:spacing w:before="300" w:after="338" w:line="384" w:lineRule="atLeast"/>
        <w:jc w:val="center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  <w:r w:rsidRPr="0060666D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Nous vous souhaitons bonne chance dans votre parcours !</w:t>
      </w:r>
    </w:p>
    <w:p w:rsidR="0000487E" w:rsidRDefault="0000487E">
      <w:pPr>
        <w:rPr>
          <w:rFonts w:ascii="abel-regular" w:hAnsi="abel-regular"/>
          <w:color w:val="666666"/>
          <w:sz w:val="21"/>
          <w:szCs w:val="21"/>
          <w:shd w:val="clear" w:color="auto" w:fill="FFFFFF"/>
        </w:rPr>
      </w:pPr>
    </w:p>
    <w:p w:rsidR="0000487E" w:rsidRDefault="0000487E" w:rsidP="0000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</w:pPr>
    </w:p>
    <w:p w:rsidR="0060666D" w:rsidRDefault="0000487E" w:rsidP="0000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&amp;quot" w:eastAsia="Times New Roman" w:hAnsi="&amp;quot" w:cs="Times New Roman"/>
          <w:color w:val="3C3C3C"/>
          <w:sz w:val="24"/>
          <w:szCs w:val="24"/>
          <w:u w:val="single"/>
          <w:lang w:eastAsia="fr-FR"/>
        </w:rPr>
      </w:pPr>
      <w:r w:rsidRPr="0000487E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Lancement d</w:t>
      </w:r>
      <w:r w:rsidR="00A82816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u MOOC </w:t>
      </w:r>
      <w:r w:rsidRPr="0000487E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>le 10 avril</w:t>
      </w:r>
      <w:r w:rsidR="000B7C0A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2018</w:t>
      </w:r>
      <w:r w:rsidRPr="0000487E">
        <w:rPr>
          <w:rFonts w:ascii="&amp;quot" w:eastAsia="Times New Roman" w:hAnsi="&amp;quot" w:cs="Times New Roman"/>
          <w:color w:val="3C3C3C"/>
          <w:sz w:val="24"/>
          <w:szCs w:val="24"/>
          <w:lang w:eastAsia="fr-FR"/>
        </w:rPr>
        <w:t xml:space="preserve"> : </w:t>
      </w:r>
      <w:hyperlink r:id="rId13" w:history="1">
        <w:r w:rsidRPr="0000487E">
          <w:rPr>
            <w:rFonts w:ascii="&amp;quot" w:eastAsia="Times New Roman" w:hAnsi="&amp;quot" w:cs="Times New Roman"/>
            <w:color w:val="3C3C3C"/>
            <w:sz w:val="24"/>
            <w:szCs w:val="24"/>
            <w:u w:val="single"/>
            <w:lang w:eastAsia="fr-FR"/>
          </w:rPr>
          <w:t>Inscrivez-vous en cliquant ici</w:t>
        </w:r>
      </w:hyperlink>
    </w:p>
    <w:p w:rsidR="0000487E" w:rsidRPr="0000487E" w:rsidRDefault="0000487E" w:rsidP="0000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&amp;quot" w:eastAsia="Times New Roman" w:hAnsi="&amp;quot" w:cs="Times New Roman"/>
          <w:color w:val="3C3C3C"/>
          <w:sz w:val="24"/>
          <w:szCs w:val="24"/>
          <w:u w:val="single"/>
          <w:lang w:eastAsia="fr-FR"/>
        </w:rPr>
      </w:pPr>
    </w:p>
    <w:sectPr w:rsidR="0000487E" w:rsidRPr="0000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5A" w:rsidRDefault="0039065A" w:rsidP="00E10848">
      <w:pPr>
        <w:spacing w:after="0" w:line="240" w:lineRule="auto"/>
      </w:pPr>
      <w:r>
        <w:separator/>
      </w:r>
    </w:p>
  </w:endnote>
  <w:endnote w:type="continuationSeparator" w:id="0">
    <w:p w:rsidR="0039065A" w:rsidRDefault="0039065A" w:rsidP="00E1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&amp;quo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el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5A" w:rsidRDefault="0039065A" w:rsidP="00E10848">
      <w:pPr>
        <w:spacing w:after="0" w:line="240" w:lineRule="auto"/>
      </w:pPr>
      <w:r>
        <w:separator/>
      </w:r>
    </w:p>
  </w:footnote>
  <w:footnote w:type="continuationSeparator" w:id="0">
    <w:p w:rsidR="0039065A" w:rsidRDefault="0039065A" w:rsidP="00E10848">
      <w:pPr>
        <w:spacing w:after="0" w:line="240" w:lineRule="auto"/>
      </w:pPr>
      <w:r>
        <w:continuationSeparator/>
      </w:r>
    </w:p>
  </w:footnote>
  <w:footnote w:id="1">
    <w:p w:rsidR="007468F4" w:rsidRDefault="007468F4" w:rsidP="007468F4">
      <w:pPr>
        <w:pStyle w:val="Notedebasdepage"/>
      </w:pPr>
      <w:r>
        <w:rPr>
          <w:rStyle w:val="Appelnotedebasdep"/>
        </w:rPr>
        <w:t>[1]</w:t>
      </w:r>
      <w:r>
        <w:t xml:space="preserve"> Centre National Interprofessionnel de l’Economie Laitière</w:t>
      </w:r>
    </w:p>
  </w:footnote>
  <w:footnote w:id="2">
    <w:p w:rsidR="007468F4" w:rsidRDefault="007468F4" w:rsidP="007468F4">
      <w:pPr>
        <w:pStyle w:val="Notedebasdepage"/>
      </w:pPr>
      <w:r>
        <w:rPr>
          <w:rStyle w:val="Appelnotedebasdep"/>
        </w:rPr>
        <w:t>[2]</w:t>
      </w:r>
      <w:r>
        <w:t xml:space="preserve"> Syndicat de l’Industrie du Médicament et diagnostic Vétérinaires</w:t>
      </w:r>
    </w:p>
  </w:footnote>
  <w:footnote w:id="3">
    <w:p w:rsidR="007468F4" w:rsidRDefault="007468F4" w:rsidP="007468F4">
      <w:pPr>
        <w:pStyle w:val="Notedebasdepage"/>
      </w:pPr>
      <w:r>
        <w:rPr>
          <w:rStyle w:val="Appelnotedebasdep"/>
        </w:rPr>
        <w:t>[3]</w:t>
      </w:r>
      <w:r>
        <w:t xml:space="preserve"> Société Nationale des Groupements Techniques Vétérinaires</w:t>
      </w:r>
    </w:p>
  </w:footnote>
  <w:footnote w:id="4">
    <w:p w:rsidR="007468F4" w:rsidRDefault="007468F4" w:rsidP="007468F4">
      <w:pPr>
        <w:pStyle w:val="Notedebasdepage"/>
      </w:pPr>
      <w:r>
        <w:rPr>
          <w:rStyle w:val="Appelnotedebasdep"/>
        </w:rPr>
        <w:t>[4]</w:t>
      </w:r>
      <w:r>
        <w:t xml:space="preserve"> Agence nationale de sécurité sanitaire de l’alimentation, de l’environnement et du travail</w:t>
      </w:r>
    </w:p>
  </w:footnote>
  <w:footnote w:id="5">
    <w:p w:rsidR="007468F4" w:rsidRDefault="007468F4" w:rsidP="007468F4">
      <w:pPr>
        <w:pStyle w:val="Notedebasdepage"/>
      </w:pPr>
      <w:r>
        <w:rPr>
          <w:rStyle w:val="Appelnotedebasdep"/>
        </w:rPr>
        <w:t>[5]</w:t>
      </w:r>
      <w:r>
        <w:t xml:space="preserve"> Agence Nationale du Médicament Vétérinaire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417BC"/>
    <w:multiLevelType w:val="hybridMultilevel"/>
    <w:tmpl w:val="13029D44"/>
    <w:lvl w:ilvl="0" w:tplc="A7F291D4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37684"/>
    <w:multiLevelType w:val="hybridMultilevel"/>
    <w:tmpl w:val="4184F872"/>
    <w:lvl w:ilvl="0" w:tplc="96420A8E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85"/>
    <w:rsid w:val="0000487E"/>
    <w:rsid w:val="00045368"/>
    <w:rsid w:val="00051D27"/>
    <w:rsid w:val="00076129"/>
    <w:rsid w:val="00090C3B"/>
    <w:rsid w:val="00095154"/>
    <w:rsid w:val="000B7C0A"/>
    <w:rsid w:val="001557FE"/>
    <w:rsid w:val="00193757"/>
    <w:rsid w:val="001E7CD9"/>
    <w:rsid w:val="001F0C29"/>
    <w:rsid w:val="003239FF"/>
    <w:rsid w:val="0039065A"/>
    <w:rsid w:val="004C27EE"/>
    <w:rsid w:val="005E286A"/>
    <w:rsid w:val="0060666D"/>
    <w:rsid w:val="007468F4"/>
    <w:rsid w:val="008339F1"/>
    <w:rsid w:val="00883446"/>
    <w:rsid w:val="008D2EAC"/>
    <w:rsid w:val="00A375DA"/>
    <w:rsid w:val="00A82816"/>
    <w:rsid w:val="00AA3BA1"/>
    <w:rsid w:val="00AF04EC"/>
    <w:rsid w:val="00B958F7"/>
    <w:rsid w:val="00BC7B70"/>
    <w:rsid w:val="00C3586F"/>
    <w:rsid w:val="00CC44FE"/>
    <w:rsid w:val="00D03DBE"/>
    <w:rsid w:val="00D162E3"/>
    <w:rsid w:val="00DB1037"/>
    <w:rsid w:val="00E10848"/>
    <w:rsid w:val="00EA173C"/>
    <w:rsid w:val="00EB57C5"/>
    <w:rsid w:val="00F973E4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F723-4E7C-43BA-AF2D-A7ADCF40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10848"/>
    <w:pPr>
      <w:spacing w:after="0" w:line="240" w:lineRule="auto"/>
    </w:pPr>
    <w:rPr>
      <w:rFonts w:ascii="Calibri" w:hAnsi="Calibri" w:cs="Calibr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10848"/>
    <w:rPr>
      <w:rFonts w:ascii="Calibri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1084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108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0848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761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87E"/>
  </w:style>
  <w:style w:type="paragraph" w:styleId="Pieddepage">
    <w:name w:val="footer"/>
    <w:basedOn w:val="Normal"/>
    <w:link w:val="PieddepageCar"/>
    <w:uiPriority w:val="99"/>
    <w:unhideWhenUsed/>
    <w:rsid w:val="0000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87E"/>
  </w:style>
  <w:style w:type="paragraph" w:styleId="Textedebulles">
    <w:name w:val="Balloon Text"/>
    <w:basedOn w:val="Normal"/>
    <w:link w:val="TextedebullesCar"/>
    <w:uiPriority w:val="99"/>
    <w:semiHidden/>
    <w:unhideWhenUsed/>
    <w:rsid w:val="00AA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mooc.cniel.fr/courses/course-v1:cniel+CNIEL01+2018Q1/abou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C-N24e_N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BRUGEROLLES</dc:creator>
  <cp:keywords/>
  <dc:description/>
  <cp:lastModifiedBy>Accueil SIMV</cp:lastModifiedBy>
  <cp:revision>3</cp:revision>
  <dcterms:created xsi:type="dcterms:W3CDTF">2018-04-24T08:52:00Z</dcterms:created>
  <dcterms:modified xsi:type="dcterms:W3CDTF">2018-04-24T08:52:00Z</dcterms:modified>
</cp:coreProperties>
</file>