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D7" w:rsidRDefault="00566608" w:rsidP="00566608">
      <w:pPr>
        <w:pStyle w:val="Sansinterligne"/>
        <w:jc w:val="center"/>
        <w:rPr>
          <w:b/>
          <w:sz w:val="28"/>
        </w:rPr>
      </w:pPr>
      <w:r w:rsidRPr="00566608">
        <w:rPr>
          <w:b/>
          <w:sz w:val="28"/>
        </w:rPr>
        <w:t>Compliance Officer H/F</w:t>
      </w:r>
    </w:p>
    <w:p w:rsidR="00566608" w:rsidRPr="00566608" w:rsidRDefault="00566608" w:rsidP="00566608">
      <w:pPr>
        <w:pStyle w:val="Sansinterligne"/>
        <w:jc w:val="center"/>
        <w:rPr>
          <w:b/>
        </w:rPr>
      </w:pPr>
      <w:r>
        <w:rPr>
          <w:b/>
          <w:sz w:val="28"/>
        </w:rPr>
        <w:t>Poste à pourvoir en CDI et basé à Beaucouzé (49)</w:t>
      </w:r>
    </w:p>
    <w:p w:rsidR="00566608" w:rsidRPr="00566608" w:rsidRDefault="00566608" w:rsidP="00566608">
      <w:pPr>
        <w:pStyle w:val="Sansinterligne"/>
        <w:jc w:val="center"/>
      </w:pPr>
    </w:p>
    <w:p w:rsidR="00566608" w:rsidRDefault="00566608" w:rsidP="00566608">
      <w:pPr>
        <w:pStyle w:val="Sansinterligne"/>
        <w:jc w:val="both"/>
        <w:rPr>
          <w:rFonts w:eastAsia="Times New Roman" w:cs="Arial"/>
          <w:lang w:eastAsia="fr-FR"/>
        </w:rPr>
      </w:pPr>
      <w:r w:rsidRPr="00566608">
        <w:rPr>
          <w:rFonts w:eastAsia="Times New Roman" w:cs="Arial"/>
          <w:lang w:eastAsia="fr-FR"/>
        </w:rPr>
        <w:t xml:space="preserve">MSD Santé Animale est la filiale Santé Animale du Groupe MSD. Notre laboratoire est aujourd’hui l’un des leaders mondiaux en termes de recherche et développement, de production et de distribution de médicaments destinés à la Santé Animale. </w:t>
      </w:r>
    </w:p>
    <w:p w:rsidR="00566608" w:rsidRPr="00566608" w:rsidRDefault="00566608" w:rsidP="00566608">
      <w:pPr>
        <w:pStyle w:val="Sansinterligne"/>
        <w:jc w:val="both"/>
        <w:rPr>
          <w:rFonts w:eastAsia="Times New Roman" w:cs="Arial"/>
          <w:b/>
          <w:lang w:eastAsia="fr-FR"/>
        </w:rPr>
      </w:pPr>
      <w:r w:rsidRPr="00566608">
        <w:rPr>
          <w:rFonts w:eastAsia="Times New Roman" w:cs="Arial"/>
          <w:lang w:eastAsia="fr-FR"/>
        </w:rPr>
        <w:br/>
        <w:t>Nous recherchons</w:t>
      </w:r>
      <w:r>
        <w:rPr>
          <w:rFonts w:eastAsia="Times New Roman" w:cs="Arial"/>
          <w:lang w:eastAsia="fr-FR"/>
        </w:rPr>
        <w:t>,</w:t>
      </w:r>
      <w:r w:rsidRPr="00566608">
        <w:rPr>
          <w:rFonts w:eastAsia="Times New Roman" w:cs="Arial"/>
          <w:lang w:eastAsia="fr-FR"/>
        </w:rPr>
        <w:t xml:space="preserve"> rattaché à notre site d’Angers Technopole (49)</w:t>
      </w:r>
      <w:r>
        <w:rPr>
          <w:rFonts w:eastAsia="Times New Roman" w:cs="Arial"/>
          <w:lang w:eastAsia="fr-FR"/>
        </w:rPr>
        <w:t>,</w:t>
      </w:r>
      <w:r w:rsidRPr="00566608">
        <w:rPr>
          <w:rFonts w:eastAsia="Times New Roman" w:cs="Arial"/>
          <w:lang w:eastAsia="fr-FR"/>
        </w:rPr>
        <w:t xml:space="preserve"> un poste de </w:t>
      </w:r>
      <w:r w:rsidRPr="00566608">
        <w:rPr>
          <w:rFonts w:eastAsia="Times New Roman" w:cs="Arial"/>
          <w:b/>
          <w:lang w:eastAsia="fr-FR"/>
        </w:rPr>
        <w:t xml:space="preserve">Compliance Officer H/F – CDI </w:t>
      </w:r>
    </w:p>
    <w:p w:rsidR="00566608" w:rsidRPr="00566608" w:rsidRDefault="00566608" w:rsidP="00566608">
      <w:pPr>
        <w:pStyle w:val="Sansinterligne"/>
        <w:jc w:val="both"/>
        <w:rPr>
          <w:rFonts w:eastAsia="Times New Roman" w:cs="Arial"/>
          <w:b/>
          <w:lang w:eastAsia="fr-FR"/>
        </w:rPr>
      </w:pPr>
      <w:r w:rsidRPr="00566608">
        <w:rPr>
          <w:rFonts w:eastAsia="Times New Roman" w:cs="Arial"/>
          <w:b/>
          <w:lang w:eastAsia="fr-FR"/>
        </w:rPr>
        <w:t xml:space="preserve">Localisation : Angers- Beaucouzé (49) </w:t>
      </w:r>
    </w:p>
    <w:p w:rsidR="00566608" w:rsidRPr="00566608" w:rsidRDefault="00566608" w:rsidP="00566608">
      <w:pPr>
        <w:pStyle w:val="Sansinterligne"/>
        <w:jc w:val="both"/>
        <w:rPr>
          <w:rFonts w:eastAsia="Times New Roman" w:cs="Arial"/>
          <w:u w:val="single"/>
          <w:lang w:eastAsia="fr-FR"/>
        </w:rPr>
      </w:pPr>
      <w:r w:rsidRPr="00566608">
        <w:rPr>
          <w:rFonts w:eastAsia="Times New Roman" w:cs="Arial"/>
          <w:lang w:eastAsia="fr-FR"/>
        </w:rPr>
        <w:br/>
      </w:r>
      <w:r w:rsidRPr="00566608">
        <w:rPr>
          <w:rFonts w:eastAsia="Times New Roman" w:cs="Arial"/>
          <w:u w:val="single"/>
          <w:lang w:eastAsia="fr-FR"/>
        </w:rPr>
        <w:t xml:space="preserve">Caractéristiques de la fonction : </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Rattaché au Responsable Pharmaceutique, et entouré de l’équipe du service des Affaires Règlementaires vous êtes chargé du respect des règles de compliance, nota</w:t>
      </w:r>
      <w:r>
        <w:rPr>
          <w:rFonts w:eastAsia="Times New Roman" w:cs="Arial"/>
          <w:lang w:eastAsia="fr-FR"/>
        </w:rPr>
        <w:t xml:space="preserve">mment de la bonne mise en œuvre </w:t>
      </w:r>
      <w:r w:rsidRPr="00566608">
        <w:rPr>
          <w:rFonts w:eastAsia="Times New Roman" w:cs="Arial"/>
          <w:lang w:eastAsia="fr-FR"/>
        </w:rPr>
        <w:t xml:space="preserve">des dispositions de déclaration et de publication à la transparence de tous les avantages et conventions avec les professionnels de la santé animale. </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 xml:space="preserve">Vous veillez au respect des règles de la loi santé, loi LAAF, RGPD et des procédures internes compliance. </w:t>
      </w:r>
      <w:r w:rsidRPr="00566608">
        <w:rPr>
          <w:rFonts w:eastAsia="Times New Roman" w:cs="Arial"/>
          <w:lang w:eastAsia="fr-FR"/>
        </w:rPr>
        <w:br/>
      </w:r>
    </w:p>
    <w:p w:rsidR="00566608" w:rsidRPr="00566608" w:rsidRDefault="00566608" w:rsidP="00566608">
      <w:pPr>
        <w:pStyle w:val="Sansinterligne"/>
        <w:jc w:val="both"/>
        <w:rPr>
          <w:rFonts w:eastAsia="Times New Roman" w:cs="Arial"/>
          <w:u w:val="single"/>
          <w:lang w:eastAsia="fr-FR"/>
        </w:rPr>
      </w:pPr>
      <w:r w:rsidRPr="00566608">
        <w:rPr>
          <w:rFonts w:eastAsia="Times New Roman" w:cs="Arial"/>
          <w:u w:val="single"/>
          <w:lang w:eastAsia="fr-FR"/>
        </w:rPr>
        <w:t xml:space="preserve">Vous serez en charge des tâches suivantes :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Gestion du projet et amélioration du processus de déclaration et de transparence au sein de l’entreprise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Contrôle des prestataires extérieurs en lien avec l’activité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Audits internes et extern</w:t>
      </w:r>
      <w:r>
        <w:rPr>
          <w:rFonts w:eastAsia="Times New Roman" w:cs="Arial"/>
          <w:lang w:eastAsia="fr-FR"/>
        </w:rPr>
        <w:t>e</w:t>
      </w:r>
      <w:r w:rsidRPr="00566608">
        <w:rPr>
          <w:rFonts w:eastAsia="Times New Roman" w:cs="Arial"/>
          <w:lang w:eastAsia="fr-FR"/>
        </w:rPr>
        <w:t>s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Participation à l’élaboration et au suivi des procédures concernées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Formation initiale et continue du personnel sur ces aspects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Mise en place de tutoriels et autre outils, accompagnement quotidien des équipes MSD Santé Animale </w:t>
      </w:r>
    </w:p>
    <w:p w:rsidR="00566608" w:rsidRP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Support permanent aux services commerciaux concernant les règles de compliance interne </w:t>
      </w:r>
    </w:p>
    <w:p w:rsidR="00566608" w:rsidRDefault="00566608" w:rsidP="00566608">
      <w:pPr>
        <w:pStyle w:val="Sansinterligne"/>
        <w:numPr>
          <w:ilvl w:val="0"/>
          <w:numId w:val="2"/>
        </w:numPr>
        <w:ind w:left="284" w:hanging="284"/>
        <w:jc w:val="both"/>
        <w:rPr>
          <w:rFonts w:eastAsia="Times New Roman" w:cs="Arial"/>
          <w:lang w:eastAsia="fr-FR"/>
        </w:rPr>
      </w:pPr>
      <w:r w:rsidRPr="00566608">
        <w:rPr>
          <w:rFonts w:eastAsia="Times New Roman" w:cs="Arial"/>
          <w:lang w:eastAsia="fr-FR"/>
        </w:rPr>
        <w:t xml:space="preserve">Suivi de l’implémentation et du respect du RGPD </w:t>
      </w:r>
    </w:p>
    <w:p w:rsidR="00566608" w:rsidRPr="00566608" w:rsidRDefault="00566608" w:rsidP="00566608">
      <w:pPr>
        <w:pStyle w:val="Sansinterligne"/>
        <w:jc w:val="both"/>
        <w:rPr>
          <w:rFonts w:eastAsia="Times New Roman" w:cs="Arial"/>
          <w:lang w:eastAsia="fr-FR"/>
        </w:rPr>
      </w:pPr>
      <w:bookmarkStart w:id="0" w:name="_GoBack"/>
      <w:bookmarkEnd w:id="0"/>
    </w:p>
    <w:p w:rsidR="00566608" w:rsidRPr="00566608" w:rsidRDefault="00566608" w:rsidP="00566608">
      <w:pPr>
        <w:pStyle w:val="Sansinterligne"/>
        <w:jc w:val="both"/>
        <w:rPr>
          <w:u w:val="single"/>
        </w:rPr>
      </w:pPr>
      <w:r w:rsidRPr="00566608">
        <w:rPr>
          <w:u w:val="single"/>
        </w:rPr>
        <w:t>Profil :</w:t>
      </w:r>
    </w:p>
    <w:p w:rsidR="00566608" w:rsidRDefault="00566608" w:rsidP="00566608">
      <w:pPr>
        <w:pStyle w:val="Sansinterligne"/>
        <w:jc w:val="both"/>
        <w:rPr>
          <w:rFonts w:eastAsia="Times New Roman" w:cs="Arial"/>
          <w:lang w:eastAsia="fr-FR"/>
        </w:rPr>
      </w:pPr>
      <w:r>
        <w:rPr>
          <w:rFonts w:eastAsia="Times New Roman" w:cs="Arial"/>
          <w:lang w:eastAsia="fr-FR"/>
        </w:rPr>
        <w:t>Diplôme de juriste avec expérienc</w:t>
      </w:r>
      <w:r w:rsidRPr="00566608">
        <w:rPr>
          <w:rFonts w:eastAsia="Times New Roman" w:cs="Arial"/>
          <w:lang w:eastAsia="fr-FR"/>
        </w:rPr>
        <w:t>e</w:t>
      </w:r>
      <w:r>
        <w:rPr>
          <w:rFonts w:eastAsia="Times New Roman" w:cs="Arial"/>
          <w:lang w:eastAsia="fr-FR"/>
        </w:rPr>
        <w:t xml:space="preserve"> pertine</w:t>
      </w:r>
      <w:r w:rsidRPr="00566608">
        <w:rPr>
          <w:rFonts w:eastAsia="Times New Roman" w:cs="Arial"/>
          <w:lang w:eastAsia="fr-FR"/>
        </w:rPr>
        <w:t xml:space="preserve">nte </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Pharmacien ou vétérinaire</w:t>
      </w:r>
      <w:r>
        <w:rPr>
          <w:rFonts w:eastAsia="Times New Roman" w:cs="Arial"/>
          <w:lang w:eastAsia="fr-FR"/>
        </w:rPr>
        <w:t xml:space="preserve"> avec expé</w:t>
      </w:r>
      <w:r w:rsidRPr="00566608">
        <w:rPr>
          <w:rFonts w:eastAsia="Times New Roman" w:cs="Arial"/>
          <w:lang w:eastAsia="fr-FR"/>
        </w:rPr>
        <w:t xml:space="preserve">rience pertinente </w:t>
      </w:r>
    </w:p>
    <w:p w:rsidR="00566608" w:rsidRDefault="00566608" w:rsidP="00566608">
      <w:pPr>
        <w:pStyle w:val="Sansinterligne"/>
        <w:jc w:val="both"/>
        <w:rPr>
          <w:rFonts w:eastAsia="Times New Roman" w:cs="Arial"/>
          <w:lang w:eastAsia="fr-FR"/>
        </w:rPr>
      </w:pPr>
      <w:r>
        <w:rPr>
          <w:rFonts w:eastAsia="Times New Roman" w:cs="Arial"/>
          <w:lang w:eastAsia="fr-FR"/>
        </w:rPr>
        <w:t>Diplô</w:t>
      </w:r>
      <w:r w:rsidRPr="00566608">
        <w:rPr>
          <w:rFonts w:eastAsia="Times New Roman" w:cs="Arial"/>
          <w:lang w:eastAsia="fr-FR"/>
        </w:rPr>
        <w:t>me spécialisé bac+3 à bac+5 en droit pharmaceutique / compliance / règlementation</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Bonne capacité d’analyse, gestion de projet, rigueur</w:t>
      </w:r>
      <w:r>
        <w:rPr>
          <w:rFonts w:eastAsia="Times New Roman" w:cs="Arial"/>
          <w:lang w:eastAsia="fr-FR"/>
        </w:rPr>
        <w:t xml:space="preserve"> et autonomie, bon relationnel</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 xml:space="preserve">Vous disposez idéalement d’une première expérience dans un service assurant la gestion de la transparence des </w:t>
      </w:r>
      <w:r>
        <w:rPr>
          <w:rFonts w:eastAsia="Times New Roman" w:cs="Arial"/>
          <w:lang w:eastAsia="fr-FR"/>
        </w:rPr>
        <w:t>liens, la DMOS ou la compliance</w:t>
      </w:r>
    </w:p>
    <w:p w:rsidR="00566608" w:rsidRDefault="00566608" w:rsidP="00566608">
      <w:pPr>
        <w:pStyle w:val="Sansinterligne"/>
        <w:jc w:val="both"/>
        <w:rPr>
          <w:rFonts w:eastAsia="Times New Roman" w:cs="Arial"/>
          <w:lang w:eastAsia="fr-FR"/>
        </w:rPr>
      </w:pPr>
      <w:r w:rsidRPr="00566608">
        <w:rPr>
          <w:rFonts w:eastAsia="Times New Roman" w:cs="Arial"/>
          <w:lang w:eastAsia="fr-FR"/>
        </w:rPr>
        <w:t>Anglais</w:t>
      </w:r>
      <w:r>
        <w:rPr>
          <w:rFonts w:eastAsia="Times New Roman" w:cs="Arial"/>
          <w:lang w:eastAsia="fr-FR"/>
        </w:rPr>
        <w:t xml:space="preserve"> écrit / oral</w:t>
      </w:r>
    </w:p>
    <w:p w:rsidR="00566608" w:rsidRPr="00566608" w:rsidRDefault="00566608" w:rsidP="00566608">
      <w:pPr>
        <w:pStyle w:val="Sansinterligne"/>
        <w:jc w:val="both"/>
        <w:rPr>
          <w:u w:val="single"/>
        </w:rPr>
      </w:pPr>
      <w:r w:rsidRPr="00566608">
        <w:rPr>
          <w:rFonts w:eastAsia="Times New Roman" w:cs="Arial"/>
          <w:lang w:eastAsia="fr-FR"/>
        </w:rPr>
        <w:br/>
      </w:r>
      <w:r w:rsidRPr="00566608">
        <w:rPr>
          <w:u w:val="single"/>
        </w:rPr>
        <w:t xml:space="preserve">Contact : </w:t>
      </w:r>
    </w:p>
    <w:p w:rsidR="00566608" w:rsidRDefault="00566608" w:rsidP="00566608">
      <w:pPr>
        <w:pStyle w:val="Sansinterligne"/>
        <w:jc w:val="both"/>
      </w:pPr>
      <w:r w:rsidRPr="00566608">
        <w:t>Merci de postuler à l’offre via le lien suivant :</w:t>
      </w:r>
    </w:p>
    <w:p w:rsidR="00566608" w:rsidRPr="00566608" w:rsidRDefault="00566608" w:rsidP="00566608">
      <w:pPr>
        <w:pStyle w:val="Sansinterligne"/>
        <w:jc w:val="both"/>
      </w:pPr>
      <w:hyperlink r:id="rId9" w:history="1">
        <w:r w:rsidRPr="00566608">
          <w:rPr>
            <w:rStyle w:val="Lienhypertexte"/>
          </w:rPr>
          <w:t>https://taleo.msd.com/careersection/ext_msdfrance_fr/jobdetail.ftl?job=REG003892&amp;tz=GMT%2B02%3A00</w:t>
        </w:r>
      </w:hyperlink>
      <w:r w:rsidRPr="00566608">
        <w:t xml:space="preserve"> </w:t>
      </w:r>
    </w:p>
    <w:sectPr w:rsidR="00566608" w:rsidRPr="005666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08" w:rsidRDefault="00566608" w:rsidP="00566608">
      <w:pPr>
        <w:spacing w:after="0" w:line="240" w:lineRule="auto"/>
      </w:pPr>
      <w:r>
        <w:separator/>
      </w:r>
    </w:p>
  </w:endnote>
  <w:endnote w:type="continuationSeparator" w:id="0">
    <w:p w:rsidR="00566608" w:rsidRDefault="00566608" w:rsidP="0056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08" w:rsidRDefault="00566608" w:rsidP="00566608">
      <w:pPr>
        <w:spacing w:after="0" w:line="240" w:lineRule="auto"/>
      </w:pPr>
      <w:r>
        <w:separator/>
      </w:r>
    </w:p>
  </w:footnote>
  <w:footnote w:type="continuationSeparator" w:id="0">
    <w:p w:rsidR="00566608" w:rsidRDefault="00566608" w:rsidP="0056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08" w:rsidRDefault="005666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C66"/>
    <w:multiLevelType w:val="multilevel"/>
    <w:tmpl w:val="7A4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72540"/>
    <w:multiLevelType w:val="hybridMultilevel"/>
    <w:tmpl w:val="61A8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08"/>
    <w:rsid w:val="00566608"/>
    <w:rsid w:val="005F0C48"/>
    <w:rsid w:val="00FF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608"/>
    <w:pPr>
      <w:tabs>
        <w:tab w:val="center" w:pos="4536"/>
        <w:tab w:val="right" w:pos="9072"/>
      </w:tabs>
      <w:spacing w:after="0" w:line="240" w:lineRule="auto"/>
    </w:pPr>
  </w:style>
  <w:style w:type="character" w:customStyle="1" w:styleId="En-tteCar">
    <w:name w:val="En-tête Car"/>
    <w:basedOn w:val="Policepardfaut"/>
    <w:link w:val="En-tte"/>
    <w:uiPriority w:val="99"/>
    <w:rsid w:val="00566608"/>
  </w:style>
  <w:style w:type="paragraph" w:styleId="Pieddepage">
    <w:name w:val="footer"/>
    <w:basedOn w:val="Normal"/>
    <w:link w:val="PieddepageCar"/>
    <w:uiPriority w:val="99"/>
    <w:unhideWhenUsed/>
    <w:rsid w:val="00566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08"/>
  </w:style>
  <w:style w:type="paragraph" w:styleId="NormalWeb">
    <w:name w:val="Normal (Web)"/>
    <w:basedOn w:val="Normal"/>
    <w:uiPriority w:val="99"/>
    <w:semiHidden/>
    <w:unhideWhenUsed/>
    <w:rsid w:val="00566608"/>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66608"/>
    <w:rPr>
      <w:color w:val="0000FF" w:themeColor="hyperlink"/>
      <w:u w:val="single"/>
    </w:rPr>
  </w:style>
  <w:style w:type="paragraph" w:styleId="Sansinterligne">
    <w:name w:val="No Spacing"/>
    <w:uiPriority w:val="1"/>
    <w:qFormat/>
    <w:rsid w:val="00566608"/>
    <w:pPr>
      <w:spacing w:after="0" w:line="240" w:lineRule="auto"/>
    </w:pPr>
  </w:style>
  <w:style w:type="paragraph" w:styleId="Textedebulles">
    <w:name w:val="Balloon Text"/>
    <w:basedOn w:val="Normal"/>
    <w:link w:val="TextedebullesCar"/>
    <w:uiPriority w:val="99"/>
    <w:semiHidden/>
    <w:unhideWhenUsed/>
    <w:rsid w:val="005666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608"/>
    <w:pPr>
      <w:tabs>
        <w:tab w:val="center" w:pos="4536"/>
        <w:tab w:val="right" w:pos="9072"/>
      </w:tabs>
      <w:spacing w:after="0" w:line="240" w:lineRule="auto"/>
    </w:pPr>
  </w:style>
  <w:style w:type="character" w:customStyle="1" w:styleId="En-tteCar">
    <w:name w:val="En-tête Car"/>
    <w:basedOn w:val="Policepardfaut"/>
    <w:link w:val="En-tte"/>
    <w:uiPriority w:val="99"/>
    <w:rsid w:val="00566608"/>
  </w:style>
  <w:style w:type="paragraph" w:styleId="Pieddepage">
    <w:name w:val="footer"/>
    <w:basedOn w:val="Normal"/>
    <w:link w:val="PieddepageCar"/>
    <w:uiPriority w:val="99"/>
    <w:unhideWhenUsed/>
    <w:rsid w:val="00566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08"/>
  </w:style>
  <w:style w:type="paragraph" w:styleId="NormalWeb">
    <w:name w:val="Normal (Web)"/>
    <w:basedOn w:val="Normal"/>
    <w:uiPriority w:val="99"/>
    <w:semiHidden/>
    <w:unhideWhenUsed/>
    <w:rsid w:val="00566608"/>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66608"/>
    <w:rPr>
      <w:color w:val="0000FF" w:themeColor="hyperlink"/>
      <w:u w:val="single"/>
    </w:rPr>
  </w:style>
  <w:style w:type="paragraph" w:styleId="Sansinterligne">
    <w:name w:val="No Spacing"/>
    <w:uiPriority w:val="1"/>
    <w:qFormat/>
    <w:rsid w:val="00566608"/>
    <w:pPr>
      <w:spacing w:after="0" w:line="240" w:lineRule="auto"/>
    </w:pPr>
  </w:style>
  <w:style w:type="paragraph" w:styleId="Textedebulles">
    <w:name w:val="Balloon Text"/>
    <w:basedOn w:val="Normal"/>
    <w:link w:val="TextedebullesCar"/>
    <w:uiPriority w:val="99"/>
    <w:semiHidden/>
    <w:unhideWhenUsed/>
    <w:rsid w:val="005666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4845">
      <w:bodyDiv w:val="1"/>
      <w:marLeft w:val="0"/>
      <w:marRight w:val="0"/>
      <w:marTop w:val="0"/>
      <w:marBottom w:val="0"/>
      <w:divBdr>
        <w:top w:val="none" w:sz="0" w:space="0" w:color="auto"/>
        <w:left w:val="none" w:sz="0" w:space="0" w:color="auto"/>
        <w:bottom w:val="none" w:sz="0" w:space="0" w:color="auto"/>
        <w:right w:val="none" w:sz="0" w:space="0" w:color="auto"/>
      </w:divBdr>
      <w:divsChild>
        <w:div w:id="1219977801">
          <w:marLeft w:val="0"/>
          <w:marRight w:val="0"/>
          <w:marTop w:val="0"/>
          <w:marBottom w:val="0"/>
          <w:divBdr>
            <w:top w:val="none" w:sz="0" w:space="0" w:color="auto"/>
            <w:left w:val="none" w:sz="0" w:space="0" w:color="auto"/>
            <w:bottom w:val="none" w:sz="0" w:space="0" w:color="auto"/>
            <w:right w:val="none" w:sz="0" w:space="0" w:color="auto"/>
          </w:divBdr>
        </w:div>
      </w:divsChild>
    </w:div>
    <w:div w:id="948589154">
      <w:bodyDiv w:val="1"/>
      <w:marLeft w:val="0"/>
      <w:marRight w:val="0"/>
      <w:marTop w:val="0"/>
      <w:marBottom w:val="0"/>
      <w:divBdr>
        <w:top w:val="none" w:sz="0" w:space="0" w:color="auto"/>
        <w:left w:val="none" w:sz="0" w:space="0" w:color="auto"/>
        <w:bottom w:val="none" w:sz="0" w:space="0" w:color="auto"/>
        <w:right w:val="none" w:sz="0" w:space="0" w:color="auto"/>
      </w:divBdr>
      <w:divsChild>
        <w:div w:id="160768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ext_msdfrance_fr/jobdetail.ftl?job=REG003892&amp;tz=GMT%2B02%3A0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3442840E-CDB3-4538-81FF-8C368018EE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2018-09-13T13:13:00Z</dcterms:created>
  <dcterms:modified xsi:type="dcterms:W3CDTF">2018-09-13T13:22:00Z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26a7a890-6763-4c51-8aad-c4b194c480c7</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-670248071</vt:i4>
  </property>
  <property fmtid="{D5CDD505-2E9C-101B-9397-08002B2CF9AE}" pid="9" name="_NewReviewCycle">
    <vt:lpwstr/>
  </property>
  <property fmtid="{D5CDD505-2E9C-101B-9397-08002B2CF9AE}" pid="10" name="_EmailSubject">
    <vt:lpwstr>Diffusion d'une offre d'emploi - MSD Santé Animale </vt:lpwstr>
  </property>
  <property fmtid="{D5CDD505-2E9C-101B-9397-08002B2CF9AE}" pid="11" name="_AuthorEmail">
    <vt:lpwstr>julie.cagniot@msd.com</vt:lpwstr>
  </property>
  <property fmtid="{D5CDD505-2E9C-101B-9397-08002B2CF9AE}" pid="12" name="_AuthorEmailDisplayName">
    <vt:lpwstr>Cagniot, Julie</vt:lpwstr>
  </property>
</Properties>
</file>